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FC2D7" w14:textId="0190F7F8" w:rsidR="571E31D1" w:rsidRDefault="571E31D1" w:rsidP="571E31D1">
      <w:pPr>
        <w:widowControl w:val="0"/>
        <w:spacing w:after="0" w:line="240" w:lineRule="auto"/>
        <w:jc w:val="center"/>
        <w:rPr>
          <w:rFonts w:ascii="Calibri" w:eastAsia="Calibri" w:hAnsi="Calibri" w:cs="Calibri"/>
          <w:b/>
          <w:bCs/>
          <w:color w:val="000000" w:themeColor="text1"/>
          <w:sz w:val="22"/>
          <w:szCs w:val="22"/>
          <w:lang w:val="en-US"/>
        </w:rPr>
      </w:pPr>
    </w:p>
    <w:p w14:paraId="4BB8DCD1" w14:textId="5DBC481C" w:rsidR="003E3811" w:rsidRDefault="05FCE140" w:rsidP="598663A2">
      <w:pPr>
        <w:widowControl w:val="0"/>
        <w:spacing w:after="0" w:line="240" w:lineRule="auto"/>
        <w:jc w:val="center"/>
        <w:rPr>
          <w:rFonts w:ascii="Calibri" w:eastAsia="Calibri" w:hAnsi="Calibri" w:cs="Calibri"/>
          <w:b/>
          <w:bCs/>
          <w:color w:val="000000" w:themeColor="text1"/>
          <w:sz w:val="22"/>
          <w:szCs w:val="22"/>
          <w:lang w:val="en-US"/>
        </w:rPr>
      </w:pPr>
      <w:r w:rsidRPr="571E31D1">
        <w:rPr>
          <w:rFonts w:ascii="Calibri" w:eastAsia="Calibri" w:hAnsi="Calibri" w:cs="Calibri"/>
          <w:b/>
          <w:bCs/>
          <w:color w:val="000000" w:themeColor="text1"/>
          <w:sz w:val="22"/>
          <w:szCs w:val="22"/>
          <w:lang w:val="en-US"/>
        </w:rPr>
        <w:t>SPRING</w:t>
      </w:r>
      <w:r w:rsidR="7869FF36" w:rsidRPr="571E31D1">
        <w:rPr>
          <w:rFonts w:ascii="Calibri" w:eastAsia="Calibri" w:hAnsi="Calibri" w:cs="Calibri"/>
          <w:b/>
          <w:bCs/>
          <w:color w:val="000000" w:themeColor="text1"/>
          <w:sz w:val="22"/>
          <w:szCs w:val="22"/>
          <w:lang w:val="en-US"/>
        </w:rPr>
        <w:t xml:space="preserve"> TERM MEETING OF THE CORPORATION</w:t>
      </w:r>
    </w:p>
    <w:p w14:paraId="2CCB200E" w14:textId="74674BCE" w:rsidR="003E3811" w:rsidRDefault="7869FF36" w:rsidP="2B244522">
      <w:pPr>
        <w:widowControl w:val="0"/>
        <w:spacing w:after="0" w:line="240" w:lineRule="auto"/>
        <w:jc w:val="center"/>
        <w:rPr>
          <w:rFonts w:ascii="Calibri" w:eastAsia="Calibri" w:hAnsi="Calibri" w:cs="Calibri"/>
          <w:color w:val="000000" w:themeColor="text1"/>
          <w:sz w:val="22"/>
          <w:szCs w:val="22"/>
        </w:rPr>
      </w:pPr>
      <w:r w:rsidRPr="2B244522">
        <w:rPr>
          <w:rFonts w:ascii="Calibri" w:eastAsia="Calibri" w:hAnsi="Calibri" w:cs="Calibri"/>
          <w:b/>
          <w:bCs/>
          <w:color w:val="000000" w:themeColor="text1"/>
          <w:sz w:val="22"/>
          <w:szCs w:val="22"/>
          <w:lang w:val="en-US"/>
        </w:rPr>
        <w:t>OF THE SOUTH HAMPSHIRE COLLEGE GROUP</w:t>
      </w:r>
    </w:p>
    <w:p w14:paraId="6CF242D2" w14:textId="67D6A9FF" w:rsidR="003E3811" w:rsidRDefault="003E3811" w:rsidP="2B244522">
      <w:pPr>
        <w:widowControl w:val="0"/>
        <w:spacing w:after="0" w:line="240" w:lineRule="auto"/>
        <w:jc w:val="center"/>
        <w:rPr>
          <w:rFonts w:ascii="Calibri" w:eastAsia="Calibri" w:hAnsi="Calibri" w:cs="Calibri"/>
          <w:color w:val="000000" w:themeColor="text1"/>
          <w:sz w:val="22"/>
          <w:szCs w:val="22"/>
        </w:rPr>
      </w:pPr>
    </w:p>
    <w:p w14:paraId="0773B091" w14:textId="41914D4F" w:rsidR="003E3811" w:rsidRDefault="7869FF36" w:rsidP="2B244522">
      <w:pPr>
        <w:widowControl w:val="0"/>
        <w:spacing w:after="0" w:line="240" w:lineRule="auto"/>
        <w:jc w:val="center"/>
        <w:rPr>
          <w:rFonts w:ascii="Calibri" w:eastAsia="Calibri" w:hAnsi="Calibri" w:cs="Calibri"/>
          <w:color w:val="000000" w:themeColor="text1"/>
          <w:sz w:val="22"/>
          <w:szCs w:val="22"/>
        </w:rPr>
      </w:pPr>
      <w:r w:rsidRPr="2B244522">
        <w:rPr>
          <w:rFonts w:ascii="Calibri" w:eastAsia="Calibri" w:hAnsi="Calibri" w:cs="Calibri"/>
          <w:color w:val="000000" w:themeColor="text1"/>
          <w:sz w:val="22"/>
          <w:szCs w:val="22"/>
          <w:lang w:val="en-US"/>
        </w:rPr>
        <w:t xml:space="preserve"> Boardroom, Fareham College, </w:t>
      </w:r>
      <w:proofErr w:type="spellStart"/>
      <w:r w:rsidRPr="2B244522">
        <w:rPr>
          <w:rFonts w:ascii="Calibri" w:eastAsia="Calibri" w:hAnsi="Calibri" w:cs="Calibri"/>
          <w:color w:val="000000" w:themeColor="text1"/>
          <w:sz w:val="22"/>
          <w:szCs w:val="22"/>
          <w:lang w:val="en-US"/>
        </w:rPr>
        <w:t>Bishopsfield</w:t>
      </w:r>
      <w:proofErr w:type="spellEnd"/>
      <w:r w:rsidRPr="2B244522">
        <w:rPr>
          <w:rFonts w:ascii="Calibri" w:eastAsia="Calibri" w:hAnsi="Calibri" w:cs="Calibri"/>
          <w:color w:val="000000" w:themeColor="text1"/>
          <w:sz w:val="22"/>
          <w:szCs w:val="22"/>
          <w:lang w:val="en-US"/>
        </w:rPr>
        <w:t xml:space="preserve"> Road </w:t>
      </w:r>
    </w:p>
    <w:p w14:paraId="6CE0D930" w14:textId="3B9BAC48" w:rsidR="003E3811" w:rsidRDefault="0395FF07" w:rsidP="2B244522">
      <w:pPr>
        <w:widowControl w:val="0"/>
        <w:spacing w:after="0" w:line="240" w:lineRule="auto"/>
        <w:jc w:val="center"/>
        <w:rPr>
          <w:rFonts w:ascii="Calibri" w:eastAsia="Calibri" w:hAnsi="Calibri" w:cs="Calibri"/>
          <w:color w:val="000000" w:themeColor="text1"/>
          <w:sz w:val="22"/>
          <w:szCs w:val="22"/>
          <w:lang w:val="en-US"/>
        </w:rPr>
      </w:pPr>
      <w:r w:rsidRPr="598663A2">
        <w:rPr>
          <w:rFonts w:ascii="Calibri" w:eastAsia="Calibri" w:hAnsi="Calibri" w:cs="Calibri"/>
          <w:color w:val="000000" w:themeColor="text1"/>
          <w:sz w:val="22"/>
          <w:szCs w:val="22"/>
          <w:lang w:val="en-US"/>
        </w:rPr>
        <w:t xml:space="preserve">Wednesday </w:t>
      </w:r>
      <w:r w:rsidR="7B45C60E" w:rsidRPr="598663A2">
        <w:rPr>
          <w:rFonts w:ascii="Calibri" w:eastAsia="Calibri" w:hAnsi="Calibri" w:cs="Calibri"/>
          <w:color w:val="000000" w:themeColor="text1"/>
          <w:sz w:val="22"/>
          <w:szCs w:val="22"/>
          <w:lang w:val="en-US"/>
        </w:rPr>
        <w:t xml:space="preserve">25 March 2026 at 17:00 </w:t>
      </w:r>
    </w:p>
    <w:p w14:paraId="07F82758" w14:textId="3A7B848E" w:rsidR="003E3811" w:rsidRDefault="003E3811" w:rsidP="2B244522">
      <w:pPr>
        <w:widowControl w:val="0"/>
        <w:spacing w:after="0" w:line="240" w:lineRule="auto"/>
        <w:jc w:val="center"/>
        <w:rPr>
          <w:rFonts w:ascii="Calibri" w:eastAsia="Calibri" w:hAnsi="Calibri" w:cs="Calibri"/>
          <w:b/>
          <w:bCs/>
          <w:color w:val="000000" w:themeColor="text1"/>
          <w:sz w:val="22"/>
          <w:szCs w:val="22"/>
          <w:lang w:val="en-US"/>
        </w:rPr>
      </w:pPr>
    </w:p>
    <w:p w14:paraId="438EEF93" w14:textId="6FF9E859" w:rsidR="003E3811" w:rsidRDefault="226F6514" w:rsidP="2B244522">
      <w:pPr>
        <w:widowControl w:val="0"/>
        <w:spacing w:after="0" w:line="240" w:lineRule="auto"/>
        <w:jc w:val="center"/>
        <w:rPr>
          <w:rFonts w:ascii="Calibri" w:eastAsia="Calibri" w:hAnsi="Calibri" w:cs="Calibri"/>
          <w:b/>
          <w:bCs/>
          <w:color w:val="000000" w:themeColor="text1"/>
          <w:sz w:val="22"/>
          <w:szCs w:val="22"/>
          <w:lang w:val="en-US"/>
        </w:rPr>
      </w:pPr>
      <w:r w:rsidRPr="513B2746">
        <w:rPr>
          <w:rFonts w:ascii="Calibri" w:eastAsia="Calibri" w:hAnsi="Calibri" w:cs="Calibri"/>
          <w:b/>
          <w:bCs/>
          <w:color w:val="000000" w:themeColor="text1"/>
          <w:sz w:val="22"/>
          <w:szCs w:val="22"/>
          <w:lang w:val="en-US"/>
        </w:rPr>
        <w:t xml:space="preserve"> Part 1 </w:t>
      </w:r>
      <w:r w:rsidR="7869FF36" w:rsidRPr="513B2746">
        <w:rPr>
          <w:rFonts w:ascii="Calibri" w:eastAsia="Calibri" w:hAnsi="Calibri" w:cs="Calibri"/>
          <w:b/>
          <w:bCs/>
          <w:color w:val="000000" w:themeColor="text1"/>
          <w:sz w:val="22"/>
          <w:szCs w:val="22"/>
          <w:lang w:val="en-US"/>
        </w:rPr>
        <w:t>M I N U T E S</w:t>
      </w:r>
    </w:p>
    <w:p w14:paraId="5E5787A5" w14:textId="7A9A85B1" w:rsidR="003E3811" w:rsidRDefault="003E3811" w:rsidP="2B244522">
      <w:pPr>
        <w:widowControl w:val="0"/>
        <w:spacing w:after="0" w:line="240" w:lineRule="auto"/>
      </w:pPr>
    </w:p>
    <w:p w14:paraId="76AD2116" w14:textId="0CD3A993" w:rsidR="2B244522" w:rsidRDefault="2B244522" w:rsidP="2B244522">
      <w:pPr>
        <w:widowControl w:val="0"/>
        <w:spacing w:after="0" w:line="240" w:lineRule="auto"/>
      </w:pPr>
    </w:p>
    <w:p w14:paraId="084AF366" w14:textId="47498C3D" w:rsidR="49FEAA8F" w:rsidRDefault="49FEAA8F" w:rsidP="598663A2">
      <w:pPr>
        <w:widowControl w:val="0"/>
        <w:spacing w:after="0" w:line="240" w:lineRule="auto"/>
      </w:pPr>
      <w:r w:rsidRPr="598663A2">
        <w:rPr>
          <w:rFonts w:ascii="Calibri" w:eastAsia="Calibri" w:hAnsi="Calibri" w:cs="Calibri"/>
          <w:b/>
          <w:bCs/>
          <w:color w:val="000000" w:themeColor="text1"/>
          <w:sz w:val="22"/>
          <w:szCs w:val="22"/>
          <w:lang w:val="en-US"/>
        </w:rPr>
        <w:t xml:space="preserve">Present: </w:t>
      </w:r>
      <w:r>
        <w:tab/>
      </w:r>
      <w:r>
        <w:tab/>
      </w:r>
      <w:r w:rsidR="002970D8">
        <w:tab/>
      </w:r>
      <w:proofErr w:type="spellStart"/>
      <w:r w:rsidR="77794B5C" w:rsidRPr="598663A2">
        <w:rPr>
          <w:rFonts w:ascii="Calibri" w:eastAsia="Calibri" w:hAnsi="Calibri" w:cs="Calibri"/>
          <w:color w:val="000000" w:themeColor="text1"/>
          <w:sz w:val="22"/>
          <w:szCs w:val="22"/>
          <w:lang w:val="en-US"/>
        </w:rPr>
        <w:t>Jennese</w:t>
      </w:r>
      <w:proofErr w:type="spellEnd"/>
      <w:r w:rsidR="77794B5C" w:rsidRPr="598663A2">
        <w:rPr>
          <w:rFonts w:ascii="Calibri" w:eastAsia="Calibri" w:hAnsi="Calibri" w:cs="Calibri"/>
          <w:color w:val="000000" w:themeColor="text1"/>
          <w:sz w:val="22"/>
          <w:szCs w:val="22"/>
          <w:lang w:val="en-US"/>
        </w:rPr>
        <w:t xml:space="preserve"> Alozie</w:t>
      </w:r>
      <w:r w:rsidR="00904313">
        <w:rPr>
          <w:rFonts w:ascii="Calibri" w:eastAsia="Calibri" w:hAnsi="Calibri" w:cs="Calibri"/>
          <w:color w:val="000000" w:themeColor="text1"/>
          <w:sz w:val="22"/>
          <w:szCs w:val="22"/>
          <w:lang w:val="en-US"/>
        </w:rPr>
        <w:t xml:space="preserve"> (</w:t>
      </w:r>
      <w:r w:rsidR="0091331D">
        <w:rPr>
          <w:rFonts w:ascii="Calibri" w:eastAsia="Calibri" w:hAnsi="Calibri" w:cs="Calibri"/>
          <w:color w:val="000000" w:themeColor="text1"/>
          <w:sz w:val="22"/>
          <w:szCs w:val="22"/>
          <w:lang w:val="en-US"/>
        </w:rPr>
        <w:t>via TEAMS)</w:t>
      </w:r>
      <w:r w:rsidR="0091331D">
        <w:rPr>
          <w:rFonts w:ascii="Calibri" w:eastAsia="Calibri" w:hAnsi="Calibri" w:cs="Calibri"/>
          <w:color w:val="000000" w:themeColor="text1"/>
          <w:sz w:val="22"/>
          <w:szCs w:val="22"/>
          <w:lang w:val="en-US"/>
        </w:rPr>
        <w:tab/>
      </w:r>
      <w:r w:rsidRPr="598663A2">
        <w:rPr>
          <w:rFonts w:ascii="Calibri" w:eastAsia="Calibri" w:hAnsi="Calibri" w:cs="Calibri"/>
          <w:color w:val="000000" w:themeColor="text1"/>
          <w:sz w:val="22"/>
          <w:szCs w:val="22"/>
          <w:lang w:val="en-US"/>
        </w:rPr>
        <w:t>Nick Cheaney</w:t>
      </w:r>
    </w:p>
    <w:p w14:paraId="1E86703B" w14:textId="020E1DD5" w:rsidR="49FEAA8F" w:rsidRDefault="00E6FB5D" w:rsidP="002970D8">
      <w:pPr>
        <w:widowControl w:val="0"/>
        <w:spacing w:after="0" w:line="240" w:lineRule="auto"/>
        <w:ind w:left="2160" w:firstLine="720"/>
      </w:pPr>
      <w:r w:rsidRPr="598663A2">
        <w:rPr>
          <w:rFonts w:ascii="Calibri" w:eastAsia="Calibri" w:hAnsi="Calibri" w:cs="Calibri"/>
          <w:color w:val="000000" w:themeColor="text1"/>
          <w:sz w:val="22"/>
          <w:szCs w:val="22"/>
          <w:lang w:val="en-US"/>
        </w:rPr>
        <w:t>Claire Hammond</w:t>
      </w:r>
      <w:r w:rsidR="49FEAA8F">
        <w:tab/>
      </w:r>
      <w:r w:rsidR="49FEAA8F">
        <w:tab/>
      </w:r>
      <w:r w:rsidR="49FEAA8F" w:rsidRPr="598663A2">
        <w:rPr>
          <w:rFonts w:ascii="Calibri" w:eastAsia="Calibri" w:hAnsi="Calibri" w:cs="Calibri"/>
          <w:color w:val="000000" w:themeColor="text1"/>
          <w:sz w:val="22"/>
          <w:szCs w:val="22"/>
          <w:lang w:val="en-US"/>
        </w:rPr>
        <w:t xml:space="preserve">Sarah Harder-Collins </w:t>
      </w:r>
    </w:p>
    <w:p w14:paraId="0C32750E" w14:textId="2EC761B8" w:rsidR="49FEAA8F" w:rsidRDefault="57AB5103" w:rsidP="002970D8">
      <w:pPr>
        <w:widowControl w:val="0"/>
        <w:spacing w:after="0" w:line="240" w:lineRule="auto"/>
        <w:ind w:left="2160" w:firstLine="720"/>
        <w:rPr>
          <w:rFonts w:ascii="Calibri" w:eastAsia="Calibri" w:hAnsi="Calibri" w:cs="Calibri"/>
          <w:color w:val="000000" w:themeColor="text1"/>
          <w:sz w:val="22"/>
          <w:szCs w:val="22"/>
          <w:lang w:val="en-US"/>
        </w:rPr>
      </w:pPr>
      <w:r w:rsidRPr="598663A2">
        <w:rPr>
          <w:rFonts w:ascii="Calibri" w:eastAsia="Calibri" w:hAnsi="Calibri" w:cs="Calibri"/>
          <w:color w:val="000000" w:themeColor="text1"/>
          <w:sz w:val="22"/>
          <w:szCs w:val="22"/>
          <w:lang w:val="en-US"/>
        </w:rPr>
        <w:t>Ian Harris</w:t>
      </w:r>
      <w:r w:rsidR="49FEAA8F">
        <w:tab/>
      </w:r>
      <w:r w:rsidR="49FEAA8F">
        <w:tab/>
      </w:r>
      <w:r w:rsidR="49FEAA8F">
        <w:tab/>
      </w:r>
      <w:r w:rsidR="49FEAA8F" w:rsidRPr="598663A2">
        <w:rPr>
          <w:rFonts w:ascii="Calibri" w:eastAsia="Calibri" w:hAnsi="Calibri" w:cs="Calibri"/>
          <w:color w:val="000000" w:themeColor="text1"/>
          <w:sz w:val="22"/>
          <w:szCs w:val="22"/>
          <w:lang w:val="en-US"/>
        </w:rPr>
        <w:t>Andrew Kaye (CEO)</w:t>
      </w:r>
      <w:r w:rsidR="49FEAA8F">
        <w:tab/>
      </w:r>
    </w:p>
    <w:p w14:paraId="6559533F" w14:textId="437701BD" w:rsidR="49FEAA8F" w:rsidRDefault="27BA6D04" w:rsidP="002970D8">
      <w:pPr>
        <w:widowControl w:val="0"/>
        <w:spacing w:after="0" w:line="240" w:lineRule="auto"/>
        <w:ind w:left="2160" w:firstLine="720"/>
        <w:rPr>
          <w:rFonts w:ascii="Calibri" w:eastAsia="Calibri" w:hAnsi="Calibri" w:cs="Calibri"/>
          <w:color w:val="000000" w:themeColor="text1"/>
          <w:sz w:val="22"/>
          <w:szCs w:val="22"/>
          <w:lang w:val="en-US"/>
        </w:rPr>
      </w:pPr>
      <w:r w:rsidRPr="598663A2">
        <w:rPr>
          <w:rFonts w:ascii="Calibri" w:eastAsia="Calibri" w:hAnsi="Calibri" w:cs="Calibri"/>
          <w:color w:val="000000" w:themeColor="text1"/>
          <w:sz w:val="22"/>
          <w:szCs w:val="22"/>
          <w:lang w:val="en-US"/>
        </w:rPr>
        <w:t>Gregory Kitchin (Staff Gov)</w:t>
      </w:r>
      <w:r w:rsidR="49FEAA8F">
        <w:tab/>
      </w:r>
      <w:r w:rsidR="49FEAA8F" w:rsidRPr="598663A2">
        <w:rPr>
          <w:rFonts w:ascii="Calibri" w:eastAsia="Calibri" w:hAnsi="Calibri" w:cs="Calibri"/>
          <w:color w:val="000000" w:themeColor="text1"/>
          <w:sz w:val="22"/>
          <w:szCs w:val="22"/>
          <w:lang w:val="en-US"/>
        </w:rPr>
        <w:t>Stephen Marston</w:t>
      </w:r>
      <w:r w:rsidR="334C7069" w:rsidRPr="598663A2">
        <w:rPr>
          <w:rFonts w:ascii="Calibri" w:eastAsia="Calibri" w:hAnsi="Calibri" w:cs="Calibri"/>
          <w:color w:val="000000" w:themeColor="text1"/>
          <w:sz w:val="22"/>
          <w:szCs w:val="22"/>
          <w:lang w:val="en-US"/>
        </w:rPr>
        <w:t xml:space="preserve"> (Chair)</w:t>
      </w:r>
      <w:r w:rsidR="49FEAA8F" w:rsidRPr="598663A2">
        <w:rPr>
          <w:rFonts w:ascii="Calibri" w:eastAsia="Calibri" w:hAnsi="Calibri" w:cs="Calibri"/>
          <w:color w:val="000000" w:themeColor="text1"/>
          <w:sz w:val="22"/>
          <w:szCs w:val="22"/>
          <w:lang w:val="en-US"/>
        </w:rPr>
        <w:t xml:space="preserve"> </w:t>
      </w:r>
    </w:p>
    <w:p w14:paraId="0B11800E" w14:textId="36BA81DF" w:rsidR="49FEAA8F" w:rsidRDefault="4BBCCDE7" w:rsidP="002970D8">
      <w:pPr>
        <w:widowControl w:val="0"/>
        <w:spacing w:after="0" w:line="240" w:lineRule="auto"/>
        <w:ind w:left="2160" w:firstLine="720"/>
        <w:rPr>
          <w:rFonts w:ascii="Calibri" w:eastAsia="Calibri" w:hAnsi="Calibri" w:cs="Calibri"/>
          <w:color w:val="000000" w:themeColor="text1"/>
          <w:sz w:val="22"/>
          <w:szCs w:val="22"/>
          <w:lang w:val="en-US"/>
        </w:rPr>
      </w:pPr>
      <w:r w:rsidRPr="598663A2">
        <w:rPr>
          <w:rFonts w:ascii="Calibri" w:eastAsia="Calibri" w:hAnsi="Calibri" w:cs="Calibri"/>
          <w:color w:val="000000" w:themeColor="text1"/>
          <w:sz w:val="22"/>
          <w:szCs w:val="22"/>
          <w:lang w:val="en-US"/>
        </w:rPr>
        <w:t>Emily Morey</w:t>
      </w:r>
      <w:r w:rsidR="49FEAA8F">
        <w:tab/>
      </w:r>
      <w:r w:rsidR="49FEAA8F">
        <w:tab/>
      </w:r>
      <w:r w:rsidR="49FEAA8F">
        <w:tab/>
      </w:r>
      <w:r w:rsidRPr="598663A2">
        <w:rPr>
          <w:rFonts w:ascii="Calibri" w:eastAsia="Calibri" w:hAnsi="Calibri" w:cs="Calibri"/>
          <w:color w:val="000000" w:themeColor="text1"/>
          <w:sz w:val="22"/>
          <w:szCs w:val="22"/>
          <w:lang w:val="en-US"/>
        </w:rPr>
        <w:t>Colin O’Donoghue</w:t>
      </w:r>
    </w:p>
    <w:p w14:paraId="40566E10" w14:textId="52F7A681" w:rsidR="49FEAA8F" w:rsidRDefault="19E6975F" w:rsidP="002970D8">
      <w:pPr>
        <w:widowControl w:val="0"/>
        <w:spacing w:after="0" w:line="240" w:lineRule="auto"/>
        <w:ind w:left="2160" w:firstLine="720"/>
        <w:rPr>
          <w:rFonts w:ascii="Calibri" w:eastAsia="Calibri" w:hAnsi="Calibri" w:cs="Calibri"/>
          <w:color w:val="000000" w:themeColor="text1"/>
          <w:sz w:val="22"/>
          <w:szCs w:val="22"/>
          <w:lang w:val="en-US"/>
        </w:rPr>
      </w:pPr>
      <w:r w:rsidRPr="598663A2">
        <w:rPr>
          <w:rFonts w:ascii="Calibri" w:eastAsia="Calibri" w:hAnsi="Calibri" w:cs="Calibri"/>
          <w:color w:val="000000" w:themeColor="text1"/>
          <w:sz w:val="22"/>
          <w:szCs w:val="22"/>
          <w:lang w:val="en-US"/>
        </w:rPr>
        <w:t>Hollie Swift</w:t>
      </w:r>
      <w:r w:rsidR="49FEAA8F">
        <w:tab/>
      </w:r>
      <w:r w:rsidR="49FEAA8F">
        <w:tab/>
      </w:r>
      <w:r w:rsidR="49FEAA8F">
        <w:tab/>
      </w:r>
      <w:r w:rsidR="49FEAA8F" w:rsidRPr="598663A2">
        <w:rPr>
          <w:rFonts w:ascii="Calibri" w:eastAsia="Calibri" w:hAnsi="Calibri" w:cs="Calibri"/>
          <w:color w:val="000000" w:themeColor="text1"/>
          <w:sz w:val="22"/>
          <w:szCs w:val="22"/>
          <w:lang w:val="en-US"/>
        </w:rPr>
        <w:t xml:space="preserve">Andy </w:t>
      </w:r>
      <w:proofErr w:type="spellStart"/>
      <w:r w:rsidR="49FEAA8F" w:rsidRPr="598663A2">
        <w:rPr>
          <w:rFonts w:ascii="Calibri" w:eastAsia="Calibri" w:hAnsi="Calibri" w:cs="Calibri"/>
          <w:color w:val="000000" w:themeColor="text1"/>
          <w:sz w:val="22"/>
          <w:szCs w:val="22"/>
          <w:lang w:val="en-US"/>
        </w:rPr>
        <w:t>Wannel</w:t>
      </w:r>
      <w:r w:rsidR="15F76FDD" w:rsidRPr="598663A2">
        <w:rPr>
          <w:rFonts w:ascii="Calibri" w:eastAsia="Calibri" w:hAnsi="Calibri" w:cs="Calibri"/>
          <w:color w:val="000000" w:themeColor="text1"/>
          <w:sz w:val="22"/>
          <w:szCs w:val="22"/>
          <w:lang w:val="en-US"/>
        </w:rPr>
        <w:t>l</w:t>
      </w:r>
      <w:proofErr w:type="spellEnd"/>
      <w:r w:rsidR="49FEAA8F">
        <w:tab/>
      </w:r>
      <w:r w:rsidR="49FEAA8F">
        <w:tab/>
      </w:r>
    </w:p>
    <w:p w14:paraId="32219F9B" w14:textId="0A6796CC" w:rsidR="49FEAA8F" w:rsidRDefault="49FEAA8F" w:rsidP="002970D8">
      <w:pPr>
        <w:widowControl w:val="0"/>
        <w:spacing w:after="0" w:line="240" w:lineRule="auto"/>
        <w:ind w:left="2160" w:firstLine="720"/>
        <w:rPr>
          <w:rFonts w:ascii="Calibri" w:eastAsia="Calibri" w:hAnsi="Calibri" w:cs="Calibri"/>
          <w:color w:val="000000" w:themeColor="text1"/>
          <w:sz w:val="22"/>
          <w:szCs w:val="22"/>
          <w:lang w:val="en-US"/>
        </w:rPr>
      </w:pPr>
      <w:r w:rsidRPr="457E7E9B">
        <w:rPr>
          <w:rFonts w:ascii="Calibri" w:eastAsia="Calibri" w:hAnsi="Calibri" w:cs="Calibri"/>
          <w:color w:val="000000" w:themeColor="text1"/>
          <w:sz w:val="22"/>
          <w:szCs w:val="22"/>
          <w:lang w:val="en-US"/>
        </w:rPr>
        <w:t>Phillip Wright</w:t>
      </w:r>
    </w:p>
    <w:p w14:paraId="0FE204FB" w14:textId="77777777" w:rsidR="00821900" w:rsidRDefault="00821900" w:rsidP="2B244522">
      <w:pPr>
        <w:widowControl w:val="0"/>
        <w:spacing w:after="0" w:line="240" w:lineRule="auto"/>
        <w:ind w:left="2160"/>
        <w:rPr>
          <w:rFonts w:ascii="Calibri" w:eastAsia="Calibri" w:hAnsi="Calibri" w:cs="Calibri"/>
          <w:color w:val="000000" w:themeColor="text1"/>
          <w:sz w:val="22"/>
          <w:szCs w:val="22"/>
          <w:lang w:val="en-US"/>
        </w:rPr>
      </w:pPr>
    </w:p>
    <w:p w14:paraId="43E4AE04" w14:textId="470C307B" w:rsidR="00821900" w:rsidRDefault="000441F3" w:rsidP="002970D8">
      <w:pPr>
        <w:widowControl w:val="0"/>
        <w:spacing w:after="0" w:line="240" w:lineRule="auto"/>
        <w:ind w:left="2160" w:firstLine="720"/>
        <w:rPr>
          <w:rFonts w:ascii="Calibri" w:eastAsia="Calibri" w:hAnsi="Calibri" w:cs="Calibri"/>
          <w:color w:val="000000" w:themeColor="text1"/>
          <w:sz w:val="22"/>
          <w:szCs w:val="22"/>
          <w:lang w:val="en-US"/>
        </w:rPr>
      </w:pPr>
      <w:r>
        <w:rPr>
          <w:rFonts w:ascii="Calibri" w:eastAsia="Calibri" w:hAnsi="Calibri" w:cs="Calibri"/>
          <w:color w:val="000000" w:themeColor="text1"/>
          <w:sz w:val="22"/>
          <w:szCs w:val="22"/>
          <w:lang w:val="en-US"/>
        </w:rPr>
        <w:t>Dylan Minard</w:t>
      </w:r>
      <w:r>
        <w:rPr>
          <w:rFonts w:ascii="Calibri" w:eastAsia="Calibri" w:hAnsi="Calibri" w:cs="Calibri"/>
          <w:color w:val="000000" w:themeColor="text1"/>
          <w:sz w:val="22"/>
          <w:szCs w:val="22"/>
          <w:lang w:val="en-US"/>
        </w:rPr>
        <w:tab/>
      </w:r>
      <w:r>
        <w:rPr>
          <w:rFonts w:ascii="Calibri" w:eastAsia="Calibri" w:hAnsi="Calibri" w:cs="Calibri"/>
          <w:color w:val="000000" w:themeColor="text1"/>
          <w:sz w:val="22"/>
          <w:szCs w:val="22"/>
          <w:lang w:val="en-US"/>
        </w:rPr>
        <w:tab/>
      </w:r>
      <w:r>
        <w:rPr>
          <w:rFonts w:ascii="Calibri" w:eastAsia="Calibri" w:hAnsi="Calibri" w:cs="Calibri"/>
          <w:color w:val="000000" w:themeColor="text1"/>
          <w:sz w:val="22"/>
          <w:szCs w:val="22"/>
          <w:lang w:val="en-US"/>
        </w:rPr>
        <w:tab/>
        <w:t>Student Governor</w:t>
      </w:r>
    </w:p>
    <w:p w14:paraId="3C96CF64" w14:textId="6F926DDF" w:rsidR="000441F3" w:rsidRDefault="000441F3" w:rsidP="002970D8">
      <w:pPr>
        <w:widowControl w:val="0"/>
        <w:spacing w:after="0" w:line="240" w:lineRule="auto"/>
        <w:ind w:left="2160" w:firstLine="720"/>
        <w:rPr>
          <w:rFonts w:ascii="Calibri" w:eastAsia="Calibri" w:hAnsi="Calibri" w:cs="Calibri"/>
          <w:color w:val="000000" w:themeColor="text1"/>
          <w:sz w:val="22"/>
          <w:szCs w:val="22"/>
          <w:lang w:val="en-US"/>
        </w:rPr>
      </w:pPr>
      <w:r>
        <w:rPr>
          <w:rFonts w:ascii="Calibri" w:eastAsia="Calibri" w:hAnsi="Calibri" w:cs="Calibri"/>
          <w:color w:val="000000" w:themeColor="text1"/>
          <w:sz w:val="22"/>
          <w:szCs w:val="22"/>
          <w:lang w:val="en-US"/>
        </w:rPr>
        <w:t>Neeve Downes</w:t>
      </w:r>
      <w:r>
        <w:rPr>
          <w:rFonts w:ascii="Calibri" w:eastAsia="Calibri" w:hAnsi="Calibri" w:cs="Calibri"/>
          <w:color w:val="000000" w:themeColor="text1"/>
          <w:sz w:val="22"/>
          <w:szCs w:val="22"/>
          <w:lang w:val="en-US"/>
        </w:rPr>
        <w:tab/>
      </w:r>
      <w:r>
        <w:rPr>
          <w:rFonts w:ascii="Calibri" w:eastAsia="Calibri" w:hAnsi="Calibri" w:cs="Calibri"/>
          <w:color w:val="000000" w:themeColor="text1"/>
          <w:sz w:val="22"/>
          <w:szCs w:val="22"/>
          <w:lang w:val="en-US"/>
        </w:rPr>
        <w:tab/>
      </w:r>
      <w:r>
        <w:rPr>
          <w:rFonts w:ascii="Calibri" w:eastAsia="Calibri" w:hAnsi="Calibri" w:cs="Calibri"/>
          <w:color w:val="000000" w:themeColor="text1"/>
          <w:sz w:val="22"/>
          <w:szCs w:val="22"/>
          <w:lang w:val="en-US"/>
        </w:rPr>
        <w:tab/>
        <w:t>Student Governor</w:t>
      </w:r>
    </w:p>
    <w:p w14:paraId="64339B85" w14:textId="39592A53" w:rsidR="000441F3" w:rsidRDefault="00812B1D" w:rsidP="002970D8">
      <w:pPr>
        <w:widowControl w:val="0"/>
        <w:spacing w:after="0" w:line="240" w:lineRule="auto"/>
        <w:ind w:left="2160" w:firstLine="720"/>
        <w:rPr>
          <w:rFonts w:ascii="Calibri" w:eastAsia="Calibri" w:hAnsi="Calibri" w:cs="Calibri"/>
          <w:color w:val="000000" w:themeColor="text1"/>
          <w:sz w:val="22"/>
          <w:szCs w:val="22"/>
        </w:rPr>
      </w:pPr>
      <w:r w:rsidRPr="4F326AC6">
        <w:rPr>
          <w:rFonts w:ascii="Calibri" w:eastAsia="Calibri" w:hAnsi="Calibri" w:cs="Calibri"/>
          <w:color w:val="000000" w:themeColor="text1"/>
          <w:sz w:val="22"/>
          <w:szCs w:val="22"/>
          <w:lang w:val="en-US"/>
        </w:rPr>
        <w:t>Jason Collins</w:t>
      </w:r>
      <w:r>
        <w:tab/>
      </w:r>
      <w:r>
        <w:tab/>
      </w:r>
      <w:r>
        <w:tab/>
      </w:r>
      <w:r w:rsidRPr="4F326AC6">
        <w:rPr>
          <w:rFonts w:ascii="Calibri" w:eastAsia="Calibri" w:hAnsi="Calibri" w:cs="Calibri"/>
          <w:color w:val="000000" w:themeColor="text1"/>
          <w:sz w:val="22"/>
          <w:szCs w:val="22"/>
          <w:lang w:val="en-US"/>
        </w:rPr>
        <w:t>Student Governor</w:t>
      </w:r>
    </w:p>
    <w:p w14:paraId="0D255893" w14:textId="3A3FE7F7" w:rsidR="2FD7B8D7" w:rsidRDefault="2FD7B8D7" w:rsidP="4F326AC6">
      <w:pPr>
        <w:widowControl w:val="0"/>
        <w:spacing w:after="0" w:line="240" w:lineRule="auto"/>
        <w:ind w:left="2160" w:firstLine="720"/>
        <w:rPr>
          <w:rFonts w:ascii="Calibri" w:eastAsia="Calibri" w:hAnsi="Calibri" w:cs="Calibri"/>
          <w:color w:val="000000" w:themeColor="text1"/>
          <w:sz w:val="22"/>
          <w:szCs w:val="22"/>
          <w:lang w:val="en-US"/>
        </w:rPr>
      </w:pPr>
      <w:r w:rsidRPr="09535C93">
        <w:rPr>
          <w:rFonts w:ascii="Calibri" w:eastAsia="Calibri" w:hAnsi="Calibri" w:cs="Calibri"/>
          <w:color w:val="000000" w:themeColor="text1"/>
          <w:sz w:val="22"/>
          <w:szCs w:val="22"/>
          <w:lang w:val="en-US"/>
        </w:rPr>
        <w:t>Caitlin P</w:t>
      </w:r>
      <w:r w:rsidR="133F8FEE" w:rsidRPr="09535C93">
        <w:rPr>
          <w:rFonts w:ascii="Calibri" w:eastAsia="Calibri" w:hAnsi="Calibri" w:cs="Calibri"/>
          <w:color w:val="000000" w:themeColor="text1"/>
          <w:sz w:val="22"/>
          <w:szCs w:val="22"/>
          <w:lang w:val="en-US"/>
        </w:rPr>
        <w:t>ogson</w:t>
      </w:r>
      <w:r>
        <w:tab/>
      </w:r>
      <w:r>
        <w:tab/>
      </w:r>
      <w:r>
        <w:tab/>
      </w:r>
      <w:r w:rsidRPr="09535C93">
        <w:rPr>
          <w:rFonts w:ascii="Calibri" w:eastAsia="Calibri" w:hAnsi="Calibri" w:cs="Calibri"/>
          <w:color w:val="000000" w:themeColor="text1"/>
          <w:sz w:val="22"/>
          <w:szCs w:val="22"/>
          <w:lang w:val="en-US"/>
        </w:rPr>
        <w:t xml:space="preserve">Student Observer </w:t>
      </w:r>
    </w:p>
    <w:p w14:paraId="6DDABD91" w14:textId="2C43F234" w:rsidR="2B244522" w:rsidRDefault="2B244522" w:rsidP="2B244522">
      <w:pPr>
        <w:widowControl w:val="0"/>
        <w:spacing w:after="0" w:line="240" w:lineRule="auto"/>
        <w:ind w:left="2880"/>
        <w:rPr>
          <w:rFonts w:ascii="Calibri" w:eastAsia="Calibri" w:hAnsi="Calibri" w:cs="Calibri"/>
          <w:color w:val="000000" w:themeColor="text1"/>
          <w:sz w:val="22"/>
          <w:szCs w:val="22"/>
        </w:rPr>
      </w:pPr>
    </w:p>
    <w:p w14:paraId="79A17799" w14:textId="66E1D966" w:rsidR="49FEAA8F" w:rsidRDefault="49FEAA8F" w:rsidP="2B244522">
      <w:pPr>
        <w:widowControl w:val="0"/>
        <w:spacing w:after="0" w:line="240" w:lineRule="auto"/>
        <w:rPr>
          <w:rFonts w:ascii="Calibri" w:eastAsia="Calibri" w:hAnsi="Calibri" w:cs="Calibri"/>
          <w:color w:val="000000" w:themeColor="text1"/>
          <w:sz w:val="22"/>
          <w:szCs w:val="22"/>
          <w:lang w:val="en-US"/>
        </w:rPr>
      </w:pPr>
      <w:r w:rsidRPr="598663A2">
        <w:rPr>
          <w:rFonts w:ascii="Calibri" w:eastAsia="Calibri" w:hAnsi="Calibri" w:cs="Calibri"/>
          <w:b/>
          <w:bCs/>
          <w:color w:val="000000" w:themeColor="text1"/>
          <w:sz w:val="22"/>
          <w:szCs w:val="22"/>
          <w:lang w:val="en-US"/>
        </w:rPr>
        <w:t xml:space="preserve">In attendance:         </w:t>
      </w:r>
      <w:r w:rsidRPr="598663A2">
        <w:rPr>
          <w:rFonts w:ascii="Calibri" w:eastAsia="Calibri" w:hAnsi="Calibri" w:cs="Calibri"/>
          <w:color w:val="000000" w:themeColor="text1"/>
          <w:sz w:val="22"/>
          <w:szCs w:val="22"/>
          <w:lang w:val="en-US"/>
        </w:rPr>
        <w:t xml:space="preserve">    </w:t>
      </w:r>
      <w:r w:rsidR="002970D8">
        <w:rPr>
          <w:rFonts w:ascii="Calibri" w:eastAsia="Calibri" w:hAnsi="Calibri" w:cs="Calibri"/>
          <w:color w:val="000000" w:themeColor="text1"/>
          <w:sz w:val="22"/>
          <w:szCs w:val="22"/>
          <w:lang w:val="en-US"/>
        </w:rPr>
        <w:tab/>
      </w:r>
      <w:r>
        <w:tab/>
      </w:r>
      <w:r w:rsidRPr="598663A2">
        <w:rPr>
          <w:rFonts w:ascii="Calibri" w:eastAsia="Calibri" w:hAnsi="Calibri" w:cs="Calibri"/>
          <w:color w:val="000000" w:themeColor="text1"/>
          <w:sz w:val="22"/>
          <w:szCs w:val="22"/>
          <w:lang w:val="en-US"/>
        </w:rPr>
        <w:t xml:space="preserve">Georgina Flood </w:t>
      </w:r>
      <w:r>
        <w:tab/>
      </w:r>
      <w:r>
        <w:tab/>
      </w:r>
      <w:r>
        <w:tab/>
      </w:r>
      <w:r w:rsidRPr="598663A2">
        <w:rPr>
          <w:rFonts w:ascii="Calibri" w:eastAsia="Calibri" w:hAnsi="Calibri" w:cs="Calibri"/>
          <w:color w:val="000000" w:themeColor="text1"/>
          <w:sz w:val="22"/>
          <w:szCs w:val="22"/>
          <w:lang w:val="en-US"/>
        </w:rPr>
        <w:t>Director of Governance</w:t>
      </w:r>
    </w:p>
    <w:p w14:paraId="5293722A" w14:textId="7D1A1C46" w:rsidR="00A156B7" w:rsidRDefault="00A156B7" w:rsidP="2B244522">
      <w:pPr>
        <w:widowControl w:val="0"/>
        <w:spacing w:after="0" w:line="240"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en-US"/>
        </w:rPr>
        <w:tab/>
      </w:r>
      <w:r>
        <w:rPr>
          <w:rFonts w:ascii="Calibri" w:eastAsia="Calibri" w:hAnsi="Calibri" w:cs="Calibri"/>
          <w:color w:val="000000" w:themeColor="text1"/>
          <w:sz w:val="22"/>
          <w:szCs w:val="22"/>
          <w:lang w:val="en-US"/>
        </w:rPr>
        <w:tab/>
      </w:r>
      <w:r>
        <w:rPr>
          <w:rFonts w:ascii="Calibri" w:eastAsia="Calibri" w:hAnsi="Calibri" w:cs="Calibri"/>
          <w:color w:val="000000" w:themeColor="text1"/>
          <w:sz w:val="22"/>
          <w:szCs w:val="22"/>
          <w:lang w:val="en-US"/>
        </w:rPr>
        <w:tab/>
      </w:r>
      <w:r>
        <w:rPr>
          <w:rFonts w:ascii="Calibri" w:eastAsia="Calibri" w:hAnsi="Calibri" w:cs="Calibri"/>
          <w:color w:val="000000" w:themeColor="text1"/>
          <w:sz w:val="22"/>
          <w:szCs w:val="22"/>
          <w:lang w:val="en-US"/>
        </w:rPr>
        <w:tab/>
        <w:t>Charlotte Kilshaw</w:t>
      </w:r>
      <w:r>
        <w:rPr>
          <w:rFonts w:ascii="Calibri" w:eastAsia="Calibri" w:hAnsi="Calibri" w:cs="Calibri"/>
          <w:color w:val="000000" w:themeColor="text1"/>
          <w:sz w:val="22"/>
          <w:szCs w:val="22"/>
          <w:lang w:val="en-US"/>
        </w:rPr>
        <w:tab/>
      </w:r>
      <w:r>
        <w:rPr>
          <w:rFonts w:ascii="Calibri" w:eastAsia="Calibri" w:hAnsi="Calibri" w:cs="Calibri"/>
          <w:color w:val="000000" w:themeColor="text1"/>
          <w:sz w:val="22"/>
          <w:szCs w:val="22"/>
          <w:lang w:val="en-US"/>
        </w:rPr>
        <w:tab/>
        <w:t xml:space="preserve">Head of Student Engagement &amp; Enrichment </w:t>
      </w:r>
    </w:p>
    <w:p w14:paraId="4F8BA6A6" w14:textId="199C27C6" w:rsidR="49FEAA8F" w:rsidRDefault="16491CF9" w:rsidP="4F326AC6">
      <w:pPr>
        <w:widowControl w:val="0"/>
        <w:spacing w:after="0" w:line="240" w:lineRule="auto"/>
        <w:ind w:left="2160" w:firstLine="720"/>
        <w:rPr>
          <w:rFonts w:ascii="Calibri" w:eastAsia="Calibri" w:hAnsi="Calibri" w:cs="Calibri"/>
          <w:color w:val="000000" w:themeColor="text1"/>
          <w:sz w:val="22"/>
          <w:szCs w:val="22"/>
          <w:lang w:val="en-US"/>
        </w:rPr>
      </w:pPr>
      <w:r w:rsidRPr="4F326AC6">
        <w:rPr>
          <w:rFonts w:ascii="Calibri" w:eastAsia="Calibri" w:hAnsi="Calibri" w:cs="Calibri"/>
          <w:color w:val="000000" w:themeColor="text1"/>
          <w:sz w:val="22"/>
          <w:szCs w:val="22"/>
          <w:lang w:val="en-US"/>
        </w:rPr>
        <w:t>Louise Mortimer</w:t>
      </w:r>
      <w:r>
        <w:tab/>
      </w:r>
      <w:r>
        <w:tab/>
      </w:r>
      <w:r w:rsidR="11106763" w:rsidRPr="4F326AC6">
        <w:rPr>
          <w:rFonts w:ascii="Calibri" w:eastAsia="Calibri" w:hAnsi="Calibri" w:cs="Calibri"/>
          <w:color w:val="000000" w:themeColor="text1"/>
          <w:sz w:val="22"/>
          <w:szCs w:val="22"/>
          <w:lang w:val="en-US"/>
        </w:rPr>
        <w:t xml:space="preserve">Interim Chief People Officer </w:t>
      </w:r>
    </w:p>
    <w:p w14:paraId="01DED4DA" w14:textId="63B97CDC" w:rsidR="7FD13DB8" w:rsidRDefault="7FD13DB8" w:rsidP="002970D8">
      <w:pPr>
        <w:widowControl w:val="0"/>
        <w:spacing w:after="0" w:line="240" w:lineRule="auto"/>
        <w:ind w:left="2160" w:firstLine="720"/>
        <w:rPr>
          <w:rFonts w:ascii="Calibri" w:eastAsia="Calibri" w:hAnsi="Calibri" w:cs="Calibri"/>
          <w:color w:val="000000" w:themeColor="text1"/>
          <w:sz w:val="22"/>
          <w:szCs w:val="22"/>
          <w:lang w:val="en-US"/>
        </w:rPr>
      </w:pPr>
      <w:r w:rsidRPr="2B244522">
        <w:rPr>
          <w:rFonts w:ascii="Calibri" w:eastAsia="Calibri" w:hAnsi="Calibri" w:cs="Calibri"/>
          <w:color w:val="000000" w:themeColor="text1"/>
          <w:sz w:val="22"/>
          <w:szCs w:val="22"/>
          <w:lang w:val="en-US"/>
        </w:rPr>
        <w:t>Pete Joddrell</w:t>
      </w:r>
      <w:r>
        <w:tab/>
      </w:r>
      <w:r>
        <w:tab/>
      </w:r>
      <w:r>
        <w:tab/>
      </w:r>
      <w:r w:rsidRPr="2B244522">
        <w:rPr>
          <w:rFonts w:ascii="Calibri" w:eastAsia="Calibri" w:hAnsi="Calibri" w:cs="Calibri"/>
          <w:color w:val="000000" w:themeColor="text1"/>
          <w:sz w:val="22"/>
          <w:szCs w:val="22"/>
          <w:lang w:val="en-US"/>
        </w:rPr>
        <w:t>Deputy CEO/Group Principal</w:t>
      </w:r>
    </w:p>
    <w:p w14:paraId="353262B4" w14:textId="41FE2B20" w:rsidR="49FEAA8F" w:rsidRDefault="49FEAA8F" w:rsidP="002970D8">
      <w:pPr>
        <w:widowControl w:val="0"/>
        <w:spacing w:after="0" w:line="240" w:lineRule="auto"/>
        <w:ind w:left="2160" w:firstLine="720"/>
        <w:rPr>
          <w:rFonts w:ascii="Calibri" w:eastAsia="Calibri" w:hAnsi="Calibri" w:cs="Calibri"/>
          <w:color w:val="000000" w:themeColor="text1"/>
          <w:sz w:val="22"/>
          <w:szCs w:val="22"/>
        </w:rPr>
      </w:pPr>
      <w:r w:rsidRPr="598663A2">
        <w:rPr>
          <w:rFonts w:ascii="Calibri" w:eastAsia="Calibri" w:hAnsi="Calibri" w:cs="Calibri"/>
          <w:color w:val="000000" w:themeColor="text1"/>
          <w:sz w:val="22"/>
          <w:szCs w:val="22"/>
          <w:lang w:val="en-US"/>
        </w:rPr>
        <w:t>Michael Johnson</w:t>
      </w:r>
      <w:r>
        <w:tab/>
      </w:r>
      <w:r>
        <w:tab/>
      </w:r>
      <w:r w:rsidRPr="598663A2">
        <w:rPr>
          <w:rFonts w:ascii="Calibri" w:eastAsia="Calibri" w:hAnsi="Calibri" w:cs="Calibri"/>
          <w:color w:val="000000" w:themeColor="text1"/>
          <w:sz w:val="22"/>
          <w:szCs w:val="22"/>
          <w:lang w:val="en-US"/>
        </w:rPr>
        <w:t xml:space="preserve">Chief Finance Officer </w:t>
      </w:r>
    </w:p>
    <w:p w14:paraId="6E38D6C1" w14:textId="564F942C" w:rsidR="2B244522" w:rsidRDefault="2B244522" w:rsidP="2B244522">
      <w:pPr>
        <w:widowControl w:val="0"/>
        <w:spacing w:after="0" w:line="240" w:lineRule="auto"/>
      </w:pPr>
    </w:p>
    <w:p w14:paraId="5D4CD4F8" w14:textId="2BD0D523" w:rsidR="4B21995C" w:rsidRDefault="54B95C98" w:rsidP="2B244522">
      <w:pPr>
        <w:widowControl w:val="0"/>
        <w:spacing w:after="0" w:line="240" w:lineRule="auto"/>
        <w:rPr>
          <w:rFonts w:ascii="Calibri" w:eastAsia="Calibri" w:hAnsi="Calibri" w:cs="Calibri"/>
          <w:b/>
          <w:bCs/>
          <w:color w:val="161B1C"/>
          <w:sz w:val="22"/>
          <w:szCs w:val="22"/>
        </w:rPr>
      </w:pPr>
      <w:r w:rsidRPr="598663A2">
        <w:rPr>
          <w:rFonts w:ascii="Calibri" w:eastAsia="Calibri" w:hAnsi="Calibri" w:cs="Calibri"/>
          <w:b/>
          <w:bCs/>
          <w:color w:val="000000" w:themeColor="text1"/>
          <w:sz w:val="22"/>
          <w:szCs w:val="22"/>
          <w:lang w:val="en-US"/>
        </w:rPr>
        <w:t>36</w:t>
      </w:r>
      <w:r w:rsidR="4B21995C" w:rsidRPr="598663A2">
        <w:rPr>
          <w:rFonts w:ascii="Calibri" w:eastAsia="Calibri" w:hAnsi="Calibri" w:cs="Calibri"/>
          <w:b/>
          <w:bCs/>
          <w:color w:val="000000" w:themeColor="text1"/>
          <w:sz w:val="22"/>
          <w:szCs w:val="22"/>
          <w:lang w:val="en-US"/>
        </w:rPr>
        <w:t>/25</w:t>
      </w:r>
      <w:r w:rsidR="4B21995C">
        <w:tab/>
      </w:r>
      <w:r w:rsidR="4B21995C" w:rsidRPr="598663A2">
        <w:rPr>
          <w:rFonts w:ascii="Calibri" w:eastAsia="Calibri" w:hAnsi="Calibri" w:cs="Calibri"/>
          <w:b/>
          <w:bCs/>
          <w:color w:val="000000" w:themeColor="text1"/>
          <w:sz w:val="22"/>
          <w:szCs w:val="22"/>
          <w:lang w:val="en-US"/>
        </w:rPr>
        <w:t xml:space="preserve">Item 1: </w:t>
      </w:r>
      <w:r w:rsidR="68AD7F4E" w:rsidRPr="598663A2">
        <w:rPr>
          <w:rFonts w:ascii="Calibri" w:eastAsia="Calibri" w:hAnsi="Calibri" w:cs="Calibri"/>
          <w:b/>
          <w:bCs/>
          <w:color w:val="161B1C"/>
          <w:sz w:val="22"/>
          <w:szCs w:val="22"/>
        </w:rPr>
        <w:t xml:space="preserve">DEEP DIVE: </w:t>
      </w:r>
      <w:r w:rsidR="095FDC4F" w:rsidRPr="598663A2">
        <w:rPr>
          <w:rFonts w:ascii="Calibri" w:eastAsia="Calibri" w:hAnsi="Calibri" w:cs="Calibri"/>
          <w:b/>
          <w:bCs/>
          <w:color w:val="161B1C"/>
          <w:sz w:val="22"/>
          <w:szCs w:val="22"/>
        </w:rPr>
        <w:t>Curriculum Strategy &amp; Income Sources</w:t>
      </w:r>
    </w:p>
    <w:p w14:paraId="672D936E" w14:textId="39230D6A" w:rsidR="2B244522" w:rsidRDefault="2B244522" w:rsidP="2B244522">
      <w:pPr>
        <w:widowControl w:val="0"/>
        <w:spacing w:after="0" w:line="240" w:lineRule="auto"/>
        <w:rPr>
          <w:rFonts w:ascii="Calibri" w:eastAsia="Calibri" w:hAnsi="Calibri" w:cs="Calibri"/>
          <w:b/>
          <w:bCs/>
          <w:color w:val="000000" w:themeColor="text1"/>
          <w:sz w:val="22"/>
          <w:szCs w:val="22"/>
          <w:lang w:val="en-US"/>
        </w:rPr>
      </w:pPr>
    </w:p>
    <w:p w14:paraId="2378144F" w14:textId="39825D3D" w:rsidR="66E132EF" w:rsidRDefault="68AD7F4E" w:rsidP="005C4927">
      <w:pPr>
        <w:widowControl w:val="0"/>
        <w:spacing w:after="0" w:line="300" w:lineRule="atLeast"/>
        <w:rPr>
          <w:rFonts w:ascii="Calibri" w:eastAsia="Calibri" w:hAnsi="Calibri" w:cs="Calibri"/>
          <w:color w:val="000000" w:themeColor="text1"/>
          <w:sz w:val="22"/>
          <w:szCs w:val="22"/>
          <w:lang w:val="en-US"/>
        </w:rPr>
      </w:pPr>
      <w:r w:rsidRPr="2EF8EDD8">
        <w:rPr>
          <w:rFonts w:ascii="Calibri" w:eastAsia="Calibri" w:hAnsi="Calibri" w:cs="Calibri"/>
          <w:color w:val="000000" w:themeColor="text1"/>
          <w:sz w:val="22"/>
          <w:szCs w:val="22"/>
          <w:lang w:val="en-US"/>
        </w:rPr>
        <w:t>The C</w:t>
      </w:r>
      <w:r w:rsidR="0DCB879D" w:rsidRPr="2EF8EDD8">
        <w:rPr>
          <w:rFonts w:ascii="Calibri" w:eastAsia="Calibri" w:hAnsi="Calibri" w:cs="Calibri"/>
          <w:color w:val="000000" w:themeColor="text1"/>
          <w:sz w:val="22"/>
          <w:szCs w:val="22"/>
          <w:lang w:val="en-US"/>
        </w:rPr>
        <w:t>FO and the</w:t>
      </w:r>
      <w:r w:rsidR="67264A37" w:rsidRPr="2EF8EDD8">
        <w:rPr>
          <w:rFonts w:ascii="Calibri" w:eastAsia="Calibri" w:hAnsi="Calibri" w:cs="Calibri"/>
          <w:color w:val="000000" w:themeColor="text1"/>
          <w:sz w:val="22"/>
          <w:szCs w:val="22"/>
          <w:lang w:val="en-US"/>
        </w:rPr>
        <w:t xml:space="preserve"> DCEO/GP </w:t>
      </w:r>
      <w:r w:rsidR="610F2CFB" w:rsidRPr="2EF8EDD8">
        <w:rPr>
          <w:rFonts w:ascii="Calibri" w:eastAsia="Calibri" w:hAnsi="Calibri" w:cs="Calibri"/>
          <w:color w:val="000000" w:themeColor="text1"/>
          <w:sz w:val="22"/>
          <w:szCs w:val="22"/>
          <w:lang w:val="en-US"/>
        </w:rPr>
        <w:t>provided a short presentation</w:t>
      </w:r>
      <w:r w:rsidR="30328546" w:rsidRPr="2EF8EDD8">
        <w:rPr>
          <w:rFonts w:ascii="Calibri" w:eastAsia="Calibri" w:hAnsi="Calibri" w:cs="Calibri"/>
          <w:color w:val="000000" w:themeColor="text1"/>
          <w:sz w:val="22"/>
          <w:szCs w:val="22"/>
          <w:lang w:val="en-US"/>
        </w:rPr>
        <w:t xml:space="preserve"> and a pulling together of the C&amp;Q Com</w:t>
      </w:r>
      <w:r w:rsidR="1A1CA186" w:rsidRPr="2EF8EDD8">
        <w:rPr>
          <w:rFonts w:ascii="Calibri" w:eastAsia="Calibri" w:hAnsi="Calibri" w:cs="Calibri"/>
          <w:color w:val="000000" w:themeColor="text1"/>
          <w:sz w:val="22"/>
          <w:szCs w:val="22"/>
          <w:lang w:val="en-US"/>
        </w:rPr>
        <w:t xml:space="preserve">mittee </w:t>
      </w:r>
      <w:r w:rsidR="30328546" w:rsidRPr="2EF8EDD8">
        <w:rPr>
          <w:rFonts w:ascii="Calibri" w:eastAsia="Calibri" w:hAnsi="Calibri" w:cs="Calibri"/>
          <w:color w:val="000000" w:themeColor="text1"/>
          <w:sz w:val="22"/>
          <w:szCs w:val="22"/>
          <w:lang w:val="en-US"/>
        </w:rPr>
        <w:t>Curriculum planning</w:t>
      </w:r>
      <w:r w:rsidR="3803E9D0" w:rsidRPr="2EF8EDD8">
        <w:rPr>
          <w:rFonts w:ascii="Calibri" w:eastAsia="Calibri" w:hAnsi="Calibri" w:cs="Calibri"/>
          <w:color w:val="000000" w:themeColor="text1"/>
          <w:sz w:val="22"/>
          <w:szCs w:val="22"/>
          <w:lang w:val="en-US"/>
        </w:rPr>
        <w:t xml:space="preserve"> </w:t>
      </w:r>
      <w:r w:rsidR="30328546" w:rsidRPr="2EF8EDD8">
        <w:rPr>
          <w:rFonts w:ascii="Calibri" w:eastAsia="Calibri" w:hAnsi="Calibri" w:cs="Calibri"/>
          <w:color w:val="000000" w:themeColor="text1"/>
          <w:sz w:val="22"/>
          <w:szCs w:val="22"/>
          <w:lang w:val="en-US"/>
        </w:rPr>
        <w:t xml:space="preserve">and the </w:t>
      </w:r>
      <w:r w:rsidR="2643B801" w:rsidRPr="2EF8EDD8">
        <w:rPr>
          <w:rFonts w:ascii="Calibri" w:eastAsia="Calibri" w:hAnsi="Calibri" w:cs="Calibri"/>
          <w:color w:val="000000" w:themeColor="text1"/>
          <w:sz w:val="22"/>
          <w:szCs w:val="22"/>
          <w:lang w:val="en-US"/>
        </w:rPr>
        <w:t xml:space="preserve">Resources Committee </w:t>
      </w:r>
      <w:r w:rsidR="30328546" w:rsidRPr="2EF8EDD8">
        <w:rPr>
          <w:rFonts w:ascii="Calibri" w:eastAsia="Calibri" w:hAnsi="Calibri" w:cs="Calibri"/>
          <w:color w:val="000000" w:themeColor="text1"/>
          <w:sz w:val="22"/>
          <w:szCs w:val="22"/>
          <w:lang w:val="en-US"/>
        </w:rPr>
        <w:t>income sources</w:t>
      </w:r>
      <w:r w:rsidR="17D0010A" w:rsidRPr="2EF8EDD8">
        <w:rPr>
          <w:rFonts w:ascii="Calibri" w:eastAsia="Calibri" w:hAnsi="Calibri" w:cs="Calibri"/>
          <w:color w:val="000000" w:themeColor="text1"/>
          <w:sz w:val="22"/>
          <w:szCs w:val="22"/>
          <w:lang w:val="en-US"/>
        </w:rPr>
        <w:t xml:space="preserve"> deep dives.</w:t>
      </w:r>
      <w:r w:rsidR="1BE0F22C" w:rsidRPr="2EF8EDD8">
        <w:rPr>
          <w:rFonts w:ascii="Calibri" w:eastAsia="Calibri" w:hAnsi="Calibri" w:cs="Calibri"/>
          <w:color w:val="000000" w:themeColor="text1"/>
          <w:sz w:val="22"/>
          <w:szCs w:val="22"/>
          <w:lang w:val="en-US"/>
        </w:rPr>
        <w:t xml:space="preserve">  The Governors were asked to complete</w:t>
      </w:r>
      <w:r w:rsidR="074A28C0" w:rsidRPr="2EF8EDD8">
        <w:rPr>
          <w:rFonts w:ascii="Calibri" w:eastAsia="Calibri" w:hAnsi="Calibri" w:cs="Calibri"/>
          <w:color w:val="000000" w:themeColor="text1"/>
          <w:sz w:val="22"/>
          <w:szCs w:val="22"/>
          <w:lang w:val="en-US"/>
        </w:rPr>
        <w:t xml:space="preserve"> two workshop activities that worked to identify income streams, opportunities for growth and then a re-review of what areas of the business might be areas of focus for SHCG and its </w:t>
      </w:r>
      <w:r w:rsidR="648A5CDD" w:rsidRPr="2EF8EDD8">
        <w:rPr>
          <w:rFonts w:ascii="Calibri" w:eastAsia="Calibri" w:hAnsi="Calibri" w:cs="Calibri"/>
          <w:color w:val="000000" w:themeColor="text1"/>
          <w:sz w:val="22"/>
          <w:szCs w:val="22"/>
          <w:lang w:val="en-US"/>
        </w:rPr>
        <w:t>curriculum moving forward.</w:t>
      </w:r>
      <w:r w:rsidR="005C4927">
        <w:rPr>
          <w:rFonts w:ascii="Calibri" w:eastAsia="Calibri" w:hAnsi="Calibri" w:cs="Calibri"/>
          <w:color w:val="000000" w:themeColor="text1"/>
          <w:sz w:val="22"/>
          <w:szCs w:val="22"/>
          <w:lang w:val="en-US"/>
        </w:rPr>
        <w:t xml:space="preserve"> </w:t>
      </w:r>
      <w:r w:rsidR="66E132EF" w:rsidRPr="09535C93">
        <w:rPr>
          <w:rFonts w:ascii="Calibri" w:eastAsia="Calibri" w:hAnsi="Calibri" w:cs="Calibri"/>
          <w:color w:val="000000" w:themeColor="text1"/>
          <w:sz w:val="22"/>
          <w:szCs w:val="22"/>
          <w:lang w:val="en-US"/>
        </w:rPr>
        <w:t xml:space="preserve">The Chair </w:t>
      </w:r>
      <w:proofErr w:type="spellStart"/>
      <w:r w:rsidR="66E132EF" w:rsidRPr="09535C93">
        <w:rPr>
          <w:rFonts w:ascii="Calibri" w:eastAsia="Calibri" w:hAnsi="Calibri" w:cs="Calibri"/>
          <w:color w:val="000000" w:themeColor="text1"/>
          <w:sz w:val="22"/>
          <w:szCs w:val="22"/>
          <w:lang w:val="en-US"/>
        </w:rPr>
        <w:t>emphasised</w:t>
      </w:r>
      <w:proofErr w:type="spellEnd"/>
      <w:r w:rsidR="66E132EF" w:rsidRPr="09535C93">
        <w:rPr>
          <w:rFonts w:ascii="Calibri" w:eastAsia="Calibri" w:hAnsi="Calibri" w:cs="Calibri"/>
          <w:color w:val="000000" w:themeColor="text1"/>
          <w:sz w:val="22"/>
          <w:szCs w:val="22"/>
          <w:lang w:val="en-US"/>
        </w:rPr>
        <w:t xml:space="preserve"> the </w:t>
      </w:r>
      <w:r w:rsidR="7D7E1858" w:rsidRPr="09535C93">
        <w:rPr>
          <w:rFonts w:ascii="Calibri" w:eastAsia="Calibri" w:hAnsi="Calibri" w:cs="Calibri"/>
          <w:color w:val="000000" w:themeColor="text1"/>
          <w:sz w:val="22"/>
          <w:szCs w:val="22"/>
          <w:lang w:val="en-US"/>
        </w:rPr>
        <w:t>likely</w:t>
      </w:r>
      <w:r w:rsidR="66E132EF" w:rsidRPr="09535C93">
        <w:rPr>
          <w:rFonts w:ascii="Calibri" w:eastAsia="Calibri" w:hAnsi="Calibri" w:cs="Calibri"/>
          <w:color w:val="000000" w:themeColor="text1"/>
          <w:sz w:val="22"/>
          <w:szCs w:val="22"/>
          <w:lang w:val="en-US"/>
        </w:rPr>
        <w:t xml:space="preserve"> step change that curriculum reform </w:t>
      </w:r>
      <w:r w:rsidR="43D35C59" w:rsidRPr="09535C93">
        <w:rPr>
          <w:rFonts w:ascii="Calibri" w:eastAsia="Calibri" w:hAnsi="Calibri" w:cs="Calibri"/>
          <w:color w:val="000000" w:themeColor="text1"/>
          <w:sz w:val="22"/>
          <w:szCs w:val="22"/>
          <w:lang w:val="en-US"/>
        </w:rPr>
        <w:t>(</w:t>
      </w:r>
      <w:r w:rsidR="1FCC3279" w:rsidRPr="09535C93">
        <w:rPr>
          <w:rFonts w:ascii="Calibri" w:eastAsia="Calibri" w:hAnsi="Calibri" w:cs="Calibri"/>
          <w:color w:val="000000" w:themeColor="text1"/>
          <w:sz w:val="22"/>
          <w:szCs w:val="22"/>
          <w:lang w:val="en-US"/>
        </w:rPr>
        <w:t xml:space="preserve">V/T and </w:t>
      </w:r>
      <w:r w:rsidR="66E132EF" w:rsidRPr="09535C93">
        <w:rPr>
          <w:rFonts w:ascii="Calibri" w:eastAsia="Calibri" w:hAnsi="Calibri" w:cs="Calibri"/>
          <w:color w:val="000000" w:themeColor="text1"/>
          <w:sz w:val="22"/>
          <w:szCs w:val="22"/>
          <w:lang w:val="en-US"/>
        </w:rPr>
        <w:t>A Levels</w:t>
      </w:r>
      <w:r w:rsidR="67C3D174" w:rsidRPr="09535C93">
        <w:rPr>
          <w:rFonts w:ascii="Calibri" w:eastAsia="Calibri" w:hAnsi="Calibri" w:cs="Calibri"/>
          <w:color w:val="000000" w:themeColor="text1"/>
          <w:sz w:val="22"/>
          <w:szCs w:val="22"/>
          <w:lang w:val="en-US"/>
        </w:rPr>
        <w:t>)</w:t>
      </w:r>
      <w:r w:rsidR="66E132EF" w:rsidRPr="09535C93">
        <w:rPr>
          <w:rFonts w:ascii="Calibri" w:eastAsia="Calibri" w:hAnsi="Calibri" w:cs="Calibri"/>
          <w:color w:val="000000" w:themeColor="text1"/>
          <w:sz w:val="22"/>
          <w:szCs w:val="22"/>
          <w:lang w:val="en-US"/>
        </w:rPr>
        <w:t xml:space="preserve"> </w:t>
      </w:r>
      <w:r w:rsidR="76CE0404" w:rsidRPr="09535C93">
        <w:rPr>
          <w:rFonts w:ascii="Calibri" w:eastAsia="Calibri" w:hAnsi="Calibri" w:cs="Calibri"/>
          <w:color w:val="000000" w:themeColor="text1"/>
          <w:sz w:val="22"/>
          <w:szCs w:val="22"/>
          <w:lang w:val="en-US"/>
        </w:rPr>
        <w:t>may dictate</w:t>
      </w:r>
      <w:r w:rsidR="37C7067B" w:rsidRPr="09535C93">
        <w:rPr>
          <w:rFonts w:ascii="Calibri" w:eastAsia="Calibri" w:hAnsi="Calibri" w:cs="Calibri"/>
          <w:color w:val="000000" w:themeColor="text1"/>
          <w:sz w:val="22"/>
          <w:szCs w:val="22"/>
          <w:lang w:val="en-US"/>
        </w:rPr>
        <w:t xml:space="preserve"> noting </w:t>
      </w:r>
      <w:r w:rsidR="2DC6DCBC" w:rsidRPr="09535C93">
        <w:rPr>
          <w:rFonts w:ascii="Calibri" w:eastAsia="Calibri" w:hAnsi="Calibri" w:cs="Calibri"/>
          <w:color w:val="000000" w:themeColor="text1"/>
          <w:sz w:val="22"/>
          <w:szCs w:val="22"/>
          <w:lang w:val="en-US"/>
        </w:rPr>
        <w:t xml:space="preserve">this will require early, significant decisions. </w:t>
      </w:r>
      <w:r w:rsidR="01C3B851" w:rsidRPr="0145EC30">
        <w:rPr>
          <w:rFonts w:ascii="Calibri" w:eastAsia="Calibri" w:hAnsi="Calibri" w:cs="Calibri"/>
          <w:color w:val="000000" w:themeColor="text1"/>
          <w:sz w:val="22"/>
          <w:szCs w:val="22"/>
          <w:lang w:val="en-US"/>
        </w:rPr>
        <w:t xml:space="preserve"> This would form a significant component of the new curriculum strategy, which itself was an important strand of the new strategic plan.  </w:t>
      </w:r>
      <w:r w:rsidR="2DC6DCBC" w:rsidRPr="09535C93">
        <w:rPr>
          <w:rFonts w:ascii="Calibri" w:eastAsia="Calibri" w:hAnsi="Calibri" w:cs="Calibri"/>
          <w:color w:val="000000" w:themeColor="text1"/>
          <w:sz w:val="22"/>
          <w:szCs w:val="22"/>
          <w:lang w:val="en-US"/>
        </w:rPr>
        <w:t xml:space="preserve">All agreed it was important to take the opportunity to </w:t>
      </w:r>
      <w:r w:rsidR="66E132EF" w:rsidRPr="09535C93">
        <w:rPr>
          <w:rFonts w:ascii="Calibri" w:eastAsia="Calibri" w:hAnsi="Calibri" w:cs="Calibri"/>
          <w:color w:val="000000" w:themeColor="text1"/>
          <w:sz w:val="22"/>
          <w:szCs w:val="22"/>
          <w:lang w:val="en-US"/>
        </w:rPr>
        <w:t>define a curriculum offer that is both distinctive and right for SHCG.</w:t>
      </w:r>
    </w:p>
    <w:p w14:paraId="5AA8D79F" w14:textId="7698D955" w:rsidR="09535C93" w:rsidRDefault="09535C93" w:rsidP="09535C93">
      <w:pPr>
        <w:widowControl w:val="0"/>
        <w:spacing w:after="0" w:line="300" w:lineRule="atLeast"/>
        <w:rPr>
          <w:rFonts w:ascii="Calibri" w:eastAsia="Calibri" w:hAnsi="Calibri" w:cs="Calibri"/>
          <w:color w:val="000000" w:themeColor="text1"/>
          <w:sz w:val="22"/>
          <w:szCs w:val="22"/>
          <w:lang w:val="en-US"/>
        </w:rPr>
      </w:pPr>
    </w:p>
    <w:p w14:paraId="7B0E09AD" w14:textId="6743954A" w:rsidR="376CE7DF" w:rsidRDefault="376CE7DF" w:rsidP="31772C9E">
      <w:pPr>
        <w:widowControl w:val="0"/>
        <w:spacing w:line="300" w:lineRule="atLeast"/>
        <w:rPr>
          <w:rFonts w:ascii="Calibri" w:eastAsia="Calibri" w:hAnsi="Calibri" w:cs="Calibri"/>
          <w:b/>
          <w:bCs/>
          <w:sz w:val="22"/>
          <w:szCs w:val="22"/>
          <w:lang w:val="en-US"/>
        </w:rPr>
      </w:pPr>
      <w:r w:rsidRPr="31772C9E">
        <w:rPr>
          <w:rFonts w:ascii="Calibri" w:eastAsia="Calibri" w:hAnsi="Calibri" w:cs="Calibri"/>
          <w:color w:val="000000" w:themeColor="text1"/>
          <w:sz w:val="22"/>
          <w:szCs w:val="22"/>
          <w:lang w:val="en-US"/>
        </w:rPr>
        <w:t>The CEO endorse</w:t>
      </w:r>
      <w:r w:rsidR="78DD7EC3" w:rsidRPr="31772C9E">
        <w:rPr>
          <w:rFonts w:ascii="Calibri" w:eastAsia="Calibri" w:hAnsi="Calibri" w:cs="Calibri"/>
          <w:color w:val="000000" w:themeColor="text1"/>
          <w:sz w:val="22"/>
          <w:szCs w:val="22"/>
          <w:lang w:val="en-US"/>
        </w:rPr>
        <w:t>d</w:t>
      </w:r>
      <w:r w:rsidRPr="31772C9E">
        <w:rPr>
          <w:rFonts w:ascii="Calibri" w:eastAsia="Calibri" w:hAnsi="Calibri" w:cs="Calibri"/>
          <w:color w:val="000000" w:themeColor="text1"/>
          <w:sz w:val="22"/>
          <w:szCs w:val="22"/>
          <w:lang w:val="en-US"/>
        </w:rPr>
        <w:t xml:space="preserve"> this point noting that a DfE required ‘transition’ plan for submission before the end of June will set out our key intentions</w:t>
      </w:r>
      <w:r w:rsidR="780A00F3" w:rsidRPr="31772C9E">
        <w:rPr>
          <w:rFonts w:ascii="Calibri" w:eastAsia="Calibri" w:hAnsi="Calibri" w:cs="Calibri"/>
          <w:color w:val="000000" w:themeColor="text1"/>
          <w:sz w:val="22"/>
          <w:szCs w:val="22"/>
          <w:lang w:val="en-US"/>
        </w:rPr>
        <w:t xml:space="preserve"> for introducing the new qualifications and courses</w:t>
      </w:r>
      <w:r w:rsidRPr="31772C9E">
        <w:rPr>
          <w:rFonts w:ascii="Calibri" w:eastAsia="Calibri" w:hAnsi="Calibri" w:cs="Calibri"/>
          <w:color w:val="000000" w:themeColor="text1"/>
          <w:sz w:val="22"/>
          <w:szCs w:val="22"/>
          <w:lang w:val="en-US"/>
        </w:rPr>
        <w:t xml:space="preserve">. </w:t>
      </w:r>
      <w:r w:rsidR="6712A0BC" w:rsidRPr="31772C9E">
        <w:rPr>
          <w:rFonts w:ascii="Calibri" w:eastAsia="Calibri" w:hAnsi="Calibri" w:cs="Calibri"/>
          <w:color w:val="000000" w:themeColor="text1"/>
          <w:sz w:val="22"/>
          <w:szCs w:val="22"/>
          <w:lang w:val="en-US"/>
        </w:rPr>
        <w:t>Members discussed the resourcing of this step</w:t>
      </w:r>
      <w:r w:rsidR="25847864" w:rsidRPr="31772C9E">
        <w:rPr>
          <w:rFonts w:ascii="Calibri" w:eastAsia="Calibri" w:hAnsi="Calibri" w:cs="Calibri"/>
          <w:color w:val="000000" w:themeColor="text1"/>
          <w:sz w:val="22"/>
          <w:szCs w:val="22"/>
          <w:lang w:val="en-US"/>
        </w:rPr>
        <w:t>-</w:t>
      </w:r>
      <w:r w:rsidR="6712A0BC" w:rsidRPr="31772C9E">
        <w:rPr>
          <w:rFonts w:ascii="Calibri" w:eastAsia="Calibri" w:hAnsi="Calibri" w:cs="Calibri"/>
          <w:color w:val="000000" w:themeColor="text1"/>
          <w:sz w:val="22"/>
          <w:szCs w:val="22"/>
          <w:lang w:val="en-US"/>
        </w:rPr>
        <w:t xml:space="preserve">change and </w:t>
      </w:r>
      <w:r w:rsidR="03F3713A" w:rsidRPr="31772C9E">
        <w:rPr>
          <w:rFonts w:ascii="Calibri" w:eastAsia="Calibri" w:hAnsi="Calibri" w:cs="Calibri"/>
          <w:color w:val="000000" w:themeColor="text1"/>
          <w:sz w:val="22"/>
          <w:szCs w:val="22"/>
          <w:lang w:val="en-US"/>
        </w:rPr>
        <w:t xml:space="preserve">queried </w:t>
      </w:r>
      <w:r w:rsidR="6712A0BC" w:rsidRPr="31772C9E">
        <w:rPr>
          <w:rFonts w:ascii="Calibri" w:eastAsia="Calibri" w:hAnsi="Calibri" w:cs="Calibri"/>
          <w:color w:val="000000" w:themeColor="text1"/>
          <w:sz w:val="22"/>
          <w:szCs w:val="22"/>
          <w:lang w:val="en-US"/>
        </w:rPr>
        <w:t xml:space="preserve">what type of project management might be required. Deputy CEO/GP confirmed that the DfE </w:t>
      </w:r>
      <w:r w:rsidR="2EAA98BA" w:rsidRPr="31772C9E">
        <w:rPr>
          <w:rFonts w:ascii="Calibri" w:eastAsia="Calibri" w:hAnsi="Calibri" w:cs="Calibri"/>
          <w:color w:val="000000" w:themeColor="text1"/>
          <w:sz w:val="22"/>
          <w:szCs w:val="22"/>
          <w:lang w:val="en-US"/>
        </w:rPr>
        <w:t xml:space="preserve">plan and timeline </w:t>
      </w:r>
      <w:r w:rsidR="6712A0BC" w:rsidRPr="31772C9E">
        <w:rPr>
          <w:rFonts w:ascii="Calibri" w:eastAsia="Calibri" w:hAnsi="Calibri" w:cs="Calibri"/>
          <w:sz w:val="22"/>
          <w:szCs w:val="22"/>
          <w:lang w:val="en-US"/>
        </w:rPr>
        <w:t xml:space="preserve">will be </w:t>
      </w:r>
      <w:r w:rsidR="0D786C66" w:rsidRPr="31772C9E">
        <w:rPr>
          <w:rFonts w:ascii="Calibri" w:eastAsia="Calibri" w:hAnsi="Calibri" w:cs="Calibri"/>
          <w:sz w:val="22"/>
          <w:szCs w:val="22"/>
          <w:lang w:val="en-US"/>
        </w:rPr>
        <w:t xml:space="preserve">compiled </w:t>
      </w:r>
      <w:r w:rsidR="28A24E51" w:rsidRPr="31772C9E">
        <w:rPr>
          <w:rFonts w:ascii="Calibri" w:eastAsia="Calibri" w:hAnsi="Calibri" w:cs="Calibri"/>
          <w:sz w:val="22"/>
          <w:szCs w:val="22"/>
          <w:lang w:val="en-US"/>
        </w:rPr>
        <w:t>with the CP’s/ELT and SLT to assess</w:t>
      </w:r>
      <w:r w:rsidR="798D7631" w:rsidRPr="31772C9E">
        <w:rPr>
          <w:rFonts w:ascii="Calibri" w:eastAsia="Calibri" w:hAnsi="Calibri" w:cs="Calibri"/>
          <w:sz w:val="22"/>
          <w:szCs w:val="22"/>
          <w:lang w:val="en-US"/>
        </w:rPr>
        <w:t xml:space="preserve"> expertise and </w:t>
      </w:r>
      <w:r w:rsidR="3B554F5F" w:rsidRPr="31772C9E">
        <w:rPr>
          <w:rFonts w:ascii="Calibri" w:eastAsia="Calibri" w:hAnsi="Calibri" w:cs="Calibri"/>
          <w:sz w:val="22"/>
          <w:szCs w:val="22"/>
          <w:lang w:val="en-US"/>
        </w:rPr>
        <w:t>facilitie</w:t>
      </w:r>
      <w:r w:rsidR="735958D4" w:rsidRPr="31772C9E">
        <w:rPr>
          <w:rFonts w:ascii="Calibri" w:eastAsia="Calibri" w:hAnsi="Calibri" w:cs="Calibri"/>
          <w:sz w:val="22"/>
          <w:szCs w:val="22"/>
          <w:lang w:val="en-US"/>
        </w:rPr>
        <w:t>s which will</w:t>
      </w:r>
      <w:r w:rsidR="707310CE" w:rsidRPr="31772C9E">
        <w:rPr>
          <w:rFonts w:ascii="Calibri" w:eastAsia="Calibri" w:hAnsi="Calibri" w:cs="Calibri"/>
          <w:sz w:val="22"/>
          <w:szCs w:val="22"/>
          <w:lang w:val="en-US"/>
        </w:rPr>
        <w:t xml:space="preserve"> be key to help us identify and </w:t>
      </w:r>
      <w:r w:rsidR="3B554F5F" w:rsidRPr="31772C9E">
        <w:rPr>
          <w:rFonts w:ascii="Calibri" w:eastAsia="Calibri" w:hAnsi="Calibri" w:cs="Calibri"/>
          <w:sz w:val="22"/>
          <w:szCs w:val="22"/>
          <w:lang w:val="en-US"/>
        </w:rPr>
        <w:t>develo</w:t>
      </w:r>
      <w:r w:rsidR="0CD1531F" w:rsidRPr="31772C9E">
        <w:rPr>
          <w:rFonts w:ascii="Calibri" w:eastAsia="Calibri" w:hAnsi="Calibri" w:cs="Calibri"/>
          <w:sz w:val="22"/>
          <w:szCs w:val="22"/>
          <w:lang w:val="en-US"/>
        </w:rPr>
        <w:t>p</w:t>
      </w:r>
      <w:r w:rsidR="3B554F5F" w:rsidRPr="31772C9E">
        <w:rPr>
          <w:rFonts w:ascii="Calibri" w:eastAsia="Calibri" w:hAnsi="Calibri" w:cs="Calibri"/>
          <w:sz w:val="22"/>
          <w:szCs w:val="22"/>
          <w:lang w:val="en-US"/>
        </w:rPr>
        <w:t xml:space="preserve"> </w:t>
      </w:r>
      <w:r w:rsidR="5FFD4076" w:rsidRPr="31772C9E">
        <w:rPr>
          <w:rFonts w:ascii="Calibri" w:eastAsia="Calibri" w:hAnsi="Calibri" w:cs="Calibri"/>
          <w:sz w:val="22"/>
          <w:szCs w:val="22"/>
          <w:lang w:val="en-US"/>
        </w:rPr>
        <w:t xml:space="preserve">new </w:t>
      </w:r>
      <w:r w:rsidR="3B554F5F" w:rsidRPr="31772C9E">
        <w:rPr>
          <w:rFonts w:ascii="Calibri" w:eastAsia="Calibri" w:hAnsi="Calibri" w:cs="Calibri"/>
          <w:sz w:val="22"/>
          <w:szCs w:val="22"/>
          <w:lang w:val="en-US"/>
        </w:rPr>
        <w:t>pathways</w:t>
      </w:r>
      <w:r w:rsidR="0AA378AF" w:rsidRPr="31772C9E">
        <w:rPr>
          <w:rFonts w:ascii="Calibri" w:eastAsia="Calibri" w:hAnsi="Calibri" w:cs="Calibri"/>
          <w:sz w:val="22"/>
          <w:szCs w:val="22"/>
          <w:lang w:val="en-US"/>
        </w:rPr>
        <w:t>/clusters</w:t>
      </w:r>
      <w:r w:rsidR="3B554F5F" w:rsidRPr="31772C9E">
        <w:rPr>
          <w:rFonts w:ascii="Calibri" w:eastAsia="Calibri" w:hAnsi="Calibri" w:cs="Calibri"/>
          <w:sz w:val="22"/>
          <w:szCs w:val="22"/>
          <w:lang w:val="en-US"/>
        </w:rPr>
        <w:t xml:space="preserve"> </w:t>
      </w:r>
      <w:r w:rsidR="067485A9" w:rsidRPr="31772C9E">
        <w:rPr>
          <w:rFonts w:ascii="Calibri" w:eastAsia="Calibri" w:hAnsi="Calibri" w:cs="Calibri"/>
          <w:sz w:val="22"/>
          <w:szCs w:val="22"/>
          <w:lang w:val="en-US"/>
        </w:rPr>
        <w:t>of qualifications</w:t>
      </w:r>
      <w:r w:rsidR="0A7E82DF" w:rsidRPr="31772C9E">
        <w:rPr>
          <w:rFonts w:ascii="Calibri" w:eastAsia="Calibri" w:hAnsi="Calibri" w:cs="Calibri"/>
          <w:sz w:val="22"/>
          <w:szCs w:val="22"/>
          <w:lang w:val="en-US"/>
        </w:rPr>
        <w:t xml:space="preserve">. </w:t>
      </w:r>
      <w:r w:rsidR="5A0B1DBE" w:rsidRPr="31772C9E">
        <w:rPr>
          <w:rFonts w:ascii="Calibri" w:eastAsia="Calibri" w:hAnsi="Calibri" w:cs="Calibri"/>
          <w:sz w:val="22"/>
          <w:szCs w:val="22"/>
          <w:lang w:val="en-US"/>
        </w:rPr>
        <w:t xml:space="preserve">It was </w:t>
      </w:r>
      <w:r w:rsidR="230A6C9B" w:rsidRPr="31772C9E">
        <w:rPr>
          <w:rFonts w:ascii="Calibri" w:eastAsia="Calibri" w:hAnsi="Calibri" w:cs="Calibri"/>
          <w:sz w:val="22"/>
          <w:szCs w:val="22"/>
          <w:lang w:val="en-US"/>
        </w:rPr>
        <w:t>noted that</w:t>
      </w:r>
      <w:r w:rsidR="5A0B1DBE" w:rsidRPr="31772C9E">
        <w:rPr>
          <w:rFonts w:ascii="Calibri" w:eastAsia="Calibri" w:hAnsi="Calibri" w:cs="Calibri"/>
          <w:sz w:val="22"/>
          <w:szCs w:val="22"/>
          <w:lang w:val="en-US"/>
        </w:rPr>
        <w:t xml:space="preserve"> </w:t>
      </w:r>
      <w:r w:rsidR="5E3CA5CB" w:rsidRPr="31772C9E">
        <w:rPr>
          <w:rFonts w:ascii="Calibri" w:eastAsia="Calibri" w:hAnsi="Calibri" w:cs="Calibri"/>
          <w:sz w:val="22"/>
          <w:szCs w:val="22"/>
          <w:lang w:val="en-US"/>
        </w:rPr>
        <w:t>locations</w:t>
      </w:r>
      <w:r w:rsidR="3B554F5F" w:rsidRPr="31772C9E">
        <w:rPr>
          <w:rFonts w:ascii="Calibri" w:eastAsia="Calibri" w:hAnsi="Calibri" w:cs="Calibri"/>
          <w:sz w:val="22"/>
          <w:szCs w:val="22"/>
          <w:lang w:val="en-US"/>
        </w:rPr>
        <w:t xml:space="preserve"> will </w:t>
      </w:r>
      <w:r w:rsidR="63CCC0F4" w:rsidRPr="31772C9E">
        <w:rPr>
          <w:rFonts w:ascii="Calibri" w:eastAsia="Calibri" w:hAnsi="Calibri" w:cs="Calibri"/>
          <w:sz w:val="22"/>
          <w:szCs w:val="22"/>
          <w:lang w:val="en-US"/>
        </w:rPr>
        <w:t>be key</w:t>
      </w:r>
      <w:r w:rsidR="5A375F04" w:rsidRPr="31772C9E">
        <w:rPr>
          <w:rFonts w:ascii="Calibri" w:eastAsia="Calibri" w:hAnsi="Calibri" w:cs="Calibri"/>
          <w:sz w:val="22"/>
          <w:szCs w:val="22"/>
          <w:lang w:val="en-US"/>
        </w:rPr>
        <w:t>,</w:t>
      </w:r>
      <w:r w:rsidR="63CCC0F4" w:rsidRPr="31772C9E">
        <w:rPr>
          <w:rFonts w:ascii="Calibri" w:eastAsia="Calibri" w:hAnsi="Calibri" w:cs="Calibri"/>
          <w:sz w:val="22"/>
          <w:szCs w:val="22"/>
          <w:lang w:val="en-US"/>
        </w:rPr>
        <w:t xml:space="preserve"> </w:t>
      </w:r>
      <w:r w:rsidR="11336ACA" w:rsidRPr="31772C9E">
        <w:rPr>
          <w:rFonts w:ascii="Calibri" w:eastAsia="Calibri" w:hAnsi="Calibri" w:cs="Calibri"/>
          <w:sz w:val="22"/>
          <w:szCs w:val="22"/>
          <w:lang w:val="en-US"/>
        </w:rPr>
        <w:t xml:space="preserve">and </w:t>
      </w:r>
      <w:r w:rsidR="67182DEB" w:rsidRPr="31772C9E">
        <w:rPr>
          <w:rFonts w:ascii="Calibri" w:eastAsia="Calibri" w:hAnsi="Calibri" w:cs="Calibri"/>
          <w:sz w:val="22"/>
          <w:szCs w:val="22"/>
          <w:lang w:val="en-US"/>
        </w:rPr>
        <w:t xml:space="preserve">curriculum </w:t>
      </w:r>
      <w:r w:rsidR="11336ACA" w:rsidRPr="31772C9E">
        <w:rPr>
          <w:rFonts w:ascii="Calibri" w:eastAsia="Calibri" w:hAnsi="Calibri" w:cs="Calibri"/>
          <w:sz w:val="22"/>
          <w:szCs w:val="22"/>
          <w:lang w:val="en-US"/>
        </w:rPr>
        <w:t xml:space="preserve">offer will vary between </w:t>
      </w:r>
      <w:r w:rsidR="5A4F3CCA" w:rsidRPr="31772C9E">
        <w:rPr>
          <w:rFonts w:ascii="Calibri" w:eastAsia="Calibri" w:hAnsi="Calibri" w:cs="Calibri"/>
          <w:sz w:val="22"/>
          <w:szCs w:val="22"/>
          <w:lang w:val="en-US"/>
        </w:rPr>
        <w:t xml:space="preserve">campuses. Members were </w:t>
      </w:r>
      <w:r w:rsidR="3717E18D" w:rsidRPr="31772C9E">
        <w:rPr>
          <w:rFonts w:ascii="Calibri" w:eastAsia="Calibri" w:hAnsi="Calibri" w:cs="Calibri"/>
          <w:sz w:val="22"/>
          <w:szCs w:val="22"/>
          <w:lang w:val="en-US"/>
        </w:rPr>
        <w:t>informed of</w:t>
      </w:r>
      <w:r w:rsidR="5A4F3CCA" w:rsidRPr="31772C9E">
        <w:rPr>
          <w:rFonts w:ascii="Calibri" w:eastAsia="Calibri" w:hAnsi="Calibri" w:cs="Calibri"/>
          <w:sz w:val="22"/>
          <w:szCs w:val="22"/>
          <w:lang w:val="en-US"/>
        </w:rPr>
        <w:t xml:space="preserve"> the next opportunity to consider this in more depth would be the C&amp;Q Committee in the S</w:t>
      </w:r>
      <w:r w:rsidR="7A7C176B" w:rsidRPr="31772C9E">
        <w:rPr>
          <w:rFonts w:ascii="Calibri" w:eastAsia="Calibri" w:hAnsi="Calibri" w:cs="Calibri"/>
          <w:sz w:val="22"/>
          <w:szCs w:val="22"/>
          <w:lang w:val="en-US"/>
        </w:rPr>
        <w:t>ummer Term.</w:t>
      </w:r>
      <w:r w:rsidR="73EAF2E1" w:rsidRPr="31772C9E">
        <w:rPr>
          <w:rFonts w:ascii="Calibri" w:eastAsia="Calibri" w:hAnsi="Calibri" w:cs="Calibri"/>
          <w:sz w:val="22"/>
          <w:szCs w:val="22"/>
          <w:lang w:val="en-US"/>
        </w:rPr>
        <w:t xml:space="preserve">  This would form part of the wider curriculum strategy, which would be put to C&amp;Q Committee and the Board for discussion in the Autumn.</w:t>
      </w:r>
      <w:r>
        <w:br/>
      </w:r>
      <w:r w:rsidR="354508C9" w:rsidRPr="31772C9E">
        <w:rPr>
          <w:rFonts w:ascii="Calibri" w:eastAsia="Calibri" w:hAnsi="Calibri" w:cs="Calibri"/>
          <w:b/>
          <w:bCs/>
          <w:sz w:val="22"/>
          <w:szCs w:val="22"/>
          <w:lang w:val="en-US"/>
        </w:rPr>
        <w:t xml:space="preserve">ACTION: </w:t>
      </w:r>
      <w:r w:rsidR="48757E02" w:rsidRPr="31772C9E">
        <w:rPr>
          <w:rFonts w:ascii="Calibri" w:eastAsia="Calibri" w:hAnsi="Calibri" w:cs="Calibri"/>
          <w:b/>
          <w:bCs/>
          <w:sz w:val="22"/>
          <w:szCs w:val="22"/>
          <w:lang w:val="en-US"/>
        </w:rPr>
        <w:t xml:space="preserve">Deputy CEO/Group Principal to bring </w:t>
      </w:r>
      <w:r w:rsidR="354508C9" w:rsidRPr="31772C9E">
        <w:rPr>
          <w:rFonts w:ascii="Calibri" w:eastAsia="Calibri" w:hAnsi="Calibri" w:cs="Calibri"/>
          <w:b/>
          <w:bCs/>
          <w:sz w:val="22"/>
          <w:szCs w:val="22"/>
          <w:lang w:val="en-US"/>
        </w:rPr>
        <w:t xml:space="preserve">DfE required transition plan </w:t>
      </w:r>
      <w:r w:rsidR="06032773" w:rsidRPr="31772C9E">
        <w:rPr>
          <w:rFonts w:ascii="Calibri" w:eastAsia="Calibri" w:hAnsi="Calibri" w:cs="Calibri"/>
          <w:b/>
          <w:bCs/>
          <w:sz w:val="22"/>
          <w:szCs w:val="22"/>
          <w:lang w:val="en-US"/>
        </w:rPr>
        <w:t xml:space="preserve">to </w:t>
      </w:r>
      <w:r w:rsidR="354508C9" w:rsidRPr="31772C9E">
        <w:rPr>
          <w:rFonts w:ascii="Calibri" w:eastAsia="Calibri" w:hAnsi="Calibri" w:cs="Calibri"/>
          <w:b/>
          <w:bCs/>
          <w:sz w:val="22"/>
          <w:szCs w:val="22"/>
          <w:lang w:val="en-US"/>
        </w:rPr>
        <w:t xml:space="preserve">C&amp;Q Cttee on 3 June 2026. </w:t>
      </w:r>
    </w:p>
    <w:p w14:paraId="1F5BF9D0" w14:textId="523DFF37" w:rsidR="7A7C176B" w:rsidRDefault="7A7C176B" w:rsidP="31772C9E">
      <w:pPr>
        <w:spacing w:line="300" w:lineRule="atLeast"/>
        <w:rPr>
          <w:rFonts w:ascii="Calibri" w:eastAsia="Calibri" w:hAnsi="Calibri" w:cs="Calibri"/>
          <w:b/>
          <w:bCs/>
          <w:sz w:val="22"/>
          <w:szCs w:val="22"/>
          <w:lang w:val="en-US"/>
        </w:rPr>
      </w:pPr>
      <w:r w:rsidRPr="31772C9E">
        <w:rPr>
          <w:rFonts w:ascii="Calibri" w:eastAsia="Calibri" w:hAnsi="Calibri" w:cs="Calibri"/>
          <w:sz w:val="22"/>
          <w:szCs w:val="22"/>
          <w:lang w:val="en-US"/>
        </w:rPr>
        <w:lastRenderedPageBreak/>
        <w:t xml:space="preserve">Members discussed the </w:t>
      </w:r>
      <w:r w:rsidR="53650E10" w:rsidRPr="31772C9E">
        <w:rPr>
          <w:rFonts w:ascii="Calibri" w:eastAsia="Calibri" w:hAnsi="Calibri" w:cs="Calibri"/>
          <w:sz w:val="22"/>
          <w:szCs w:val="22"/>
          <w:lang w:val="en-US"/>
        </w:rPr>
        <w:t xml:space="preserve">DfE’s </w:t>
      </w:r>
      <w:r w:rsidR="5EAC2ADC" w:rsidRPr="31772C9E">
        <w:rPr>
          <w:rFonts w:ascii="Calibri" w:eastAsia="Calibri" w:hAnsi="Calibri" w:cs="Calibri"/>
          <w:sz w:val="22"/>
          <w:szCs w:val="22"/>
          <w:lang w:val="en-US"/>
        </w:rPr>
        <w:t xml:space="preserve">expectations in respect of </w:t>
      </w:r>
      <w:r w:rsidR="005C4927" w:rsidRPr="31772C9E">
        <w:rPr>
          <w:rFonts w:ascii="Calibri" w:eastAsia="Calibri" w:hAnsi="Calibri" w:cs="Calibri"/>
          <w:sz w:val="22"/>
          <w:szCs w:val="22"/>
          <w:lang w:val="en-US"/>
        </w:rPr>
        <w:t>college</w:t>
      </w:r>
      <w:r w:rsidR="18C34199" w:rsidRPr="31772C9E">
        <w:rPr>
          <w:rFonts w:ascii="Calibri" w:eastAsia="Calibri" w:hAnsi="Calibri" w:cs="Calibri"/>
          <w:sz w:val="22"/>
          <w:szCs w:val="22"/>
          <w:lang w:val="en-US"/>
        </w:rPr>
        <w:t xml:space="preserve"> commitment to</w:t>
      </w:r>
      <w:r w:rsidR="518CC8B4" w:rsidRPr="31772C9E">
        <w:rPr>
          <w:rFonts w:ascii="Calibri" w:eastAsia="Calibri" w:hAnsi="Calibri" w:cs="Calibri"/>
          <w:sz w:val="22"/>
          <w:szCs w:val="22"/>
          <w:lang w:val="en-US"/>
        </w:rPr>
        <w:t xml:space="preserve"> </w:t>
      </w:r>
      <w:r w:rsidR="3DCE0AB1" w:rsidRPr="31772C9E">
        <w:rPr>
          <w:rFonts w:ascii="Calibri" w:eastAsia="Calibri" w:hAnsi="Calibri" w:cs="Calibri"/>
          <w:sz w:val="22"/>
          <w:szCs w:val="22"/>
          <w:lang w:val="en-US"/>
        </w:rPr>
        <w:t>transition</w:t>
      </w:r>
      <w:r w:rsidR="6B035DD7" w:rsidRPr="31772C9E">
        <w:rPr>
          <w:rFonts w:ascii="Calibri" w:eastAsia="Calibri" w:hAnsi="Calibri" w:cs="Calibri"/>
          <w:sz w:val="22"/>
          <w:szCs w:val="22"/>
          <w:lang w:val="en-US"/>
        </w:rPr>
        <w:t xml:space="preserve"> plan</w:t>
      </w:r>
      <w:r w:rsidR="4BD81A93" w:rsidRPr="31772C9E">
        <w:rPr>
          <w:rFonts w:ascii="Calibri" w:eastAsia="Calibri" w:hAnsi="Calibri" w:cs="Calibri"/>
          <w:sz w:val="22"/>
          <w:szCs w:val="22"/>
          <w:lang w:val="en-US"/>
        </w:rPr>
        <w:t>s</w:t>
      </w:r>
      <w:r w:rsidR="6B035DD7" w:rsidRPr="31772C9E">
        <w:rPr>
          <w:rFonts w:ascii="Calibri" w:eastAsia="Calibri" w:hAnsi="Calibri" w:cs="Calibri"/>
          <w:sz w:val="22"/>
          <w:szCs w:val="22"/>
          <w:lang w:val="en-US"/>
        </w:rPr>
        <w:t xml:space="preserve"> a</w:t>
      </w:r>
      <w:r w:rsidR="0380570A" w:rsidRPr="31772C9E">
        <w:rPr>
          <w:rFonts w:ascii="Calibri" w:eastAsia="Calibri" w:hAnsi="Calibri" w:cs="Calibri"/>
          <w:sz w:val="22"/>
          <w:szCs w:val="22"/>
          <w:lang w:val="en-US"/>
        </w:rPr>
        <w:t>nd</w:t>
      </w:r>
      <w:r w:rsidR="01EA1468" w:rsidRPr="31772C9E">
        <w:rPr>
          <w:rFonts w:ascii="Calibri" w:eastAsia="Calibri" w:hAnsi="Calibri" w:cs="Calibri"/>
          <w:sz w:val="22"/>
          <w:szCs w:val="22"/>
          <w:lang w:val="en-US"/>
        </w:rPr>
        <w:t xml:space="preserve"> i</w:t>
      </w:r>
      <w:r w:rsidR="6EBE2EBC" w:rsidRPr="31772C9E">
        <w:rPr>
          <w:rFonts w:ascii="Calibri" w:eastAsia="Calibri" w:hAnsi="Calibri" w:cs="Calibri"/>
          <w:sz w:val="22"/>
          <w:szCs w:val="22"/>
          <w:lang w:val="en-US"/>
        </w:rPr>
        <w:t>n the absence of associated funding stream</w:t>
      </w:r>
      <w:r w:rsidR="73305038" w:rsidRPr="31772C9E">
        <w:rPr>
          <w:rFonts w:ascii="Calibri" w:eastAsia="Calibri" w:hAnsi="Calibri" w:cs="Calibri"/>
          <w:sz w:val="22"/>
          <w:szCs w:val="22"/>
          <w:lang w:val="en-US"/>
        </w:rPr>
        <w:t>s</w:t>
      </w:r>
      <w:r w:rsidR="6EBE2EBC" w:rsidRPr="31772C9E">
        <w:rPr>
          <w:rFonts w:ascii="Calibri" w:eastAsia="Calibri" w:hAnsi="Calibri" w:cs="Calibri"/>
          <w:sz w:val="22"/>
          <w:szCs w:val="22"/>
          <w:lang w:val="en-US"/>
        </w:rPr>
        <w:t xml:space="preserve">, what </w:t>
      </w:r>
      <w:r w:rsidR="6168117E" w:rsidRPr="31772C9E">
        <w:rPr>
          <w:rFonts w:ascii="Calibri" w:eastAsia="Calibri" w:hAnsi="Calibri" w:cs="Calibri"/>
          <w:sz w:val="22"/>
          <w:szCs w:val="22"/>
          <w:lang w:val="en-US"/>
        </w:rPr>
        <w:t>appetite</w:t>
      </w:r>
      <w:r w:rsidR="6EBE2EBC" w:rsidRPr="31772C9E">
        <w:rPr>
          <w:rFonts w:ascii="Calibri" w:eastAsia="Calibri" w:hAnsi="Calibri" w:cs="Calibri"/>
          <w:sz w:val="22"/>
          <w:szCs w:val="22"/>
          <w:lang w:val="en-US"/>
        </w:rPr>
        <w:t xml:space="preserve"> </w:t>
      </w:r>
      <w:r w:rsidR="4464C4CE" w:rsidRPr="31772C9E">
        <w:rPr>
          <w:rFonts w:ascii="Calibri" w:eastAsia="Calibri" w:hAnsi="Calibri" w:cs="Calibri"/>
          <w:sz w:val="22"/>
          <w:szCs w:val="22"/>
          <w:lang w:val="en-US"/>
        </w:rPr>
        <w:t xml:space="preserve">there </w:t>
      </w:r>
      <w:r w:rsidR="6EBE2EBC" w:rsidRPr="31772C9E">
        <w:rPr>
          <w:rFonts w:ascii="Calibri" w:eastAsia="Calibri" w:hAnsi="Calibri" w:cs="Calibri"/>
          <w:sz w:val="22"/>
          <w:szCs w:val="22"/>
          <w:lang w:val="en-US"/>
        </w:rPr>
        <w:t>may be</w:t>
      </w:r>
      <w:r w:rsidR="30A2F5EA" w:rsidRPr="31772C9E">
        <w:rPr>
          <w:rFonts w:ascii="Calibri" w:eastAsia="Calibri" w:hAnsi="Calibri" w:cs="Calibri"/>
          <w:sz w:val="22"/>
          <w:szCs w:val="22"/>
          <w:lang w:val="en-US"/>
        </w:rPr>
        <w:t>,</w:t>
      </w:r>
      <w:r w:rsidR="6EBE2EBC" w:rsidRPr="31772C9E">
        <w:rPr>
          <w:rFonts w:ascii="Calibri" w:eastAsia="Calibri" w:hAnsi="Calibri" w:cs="Calibri"/>
          <w:sz w:val="22"/>
          <w:szCs w:val="22"/>
          <w:lang w:val="en-US"/>
        </w:rPr>
        <w:t xml:space="preserve"> </w:t>
      </w:r>
      <w:r w:rsidR="396CE844" w:rsidRPr="31772C9E">
        <w:rPr>
          <w:rFonts w:ascii="Calibri" w:eastAsia="Calibri" w:hAnsi="Calibri" w:cs="Calibri"/>
          <w:sz w:val="22"/>
          <w:szCs w:val="22"/>
          <w:lang w:val="en-US"/>
        </w:rPr>
        <w:t xml:space="preserve">to be an early ‘V’ level provider. </w:t>
      </w:r>
      <w:r w:rsidR="5120D247" w:rsidRPr="31772C9E">
        <w:rPr>
          <w:rFonts w:ascii="Calibri" w:eastAsia="Calibri" w:hAnsi="Calibri" w:cs="Calibri"/>
          <w:sz w:val="22"/>
          <w:szCs w:val="22"/>
          <w:lang w:val="en-US"/>
        </w:rPr>
        <w:t xml:space="preserve"> It was noted that it would be easier for Colleges which already provide a range of A levels to introduce complementary V levels early</w:t>
      </w:r>
      <w:r w:rsidR="1AA7FA80" w:rsidRPr="31772C9E">
        <w:rPr>
          <w:rFonts w:ascii="Calibri" w:eastAsia="Calibri" w:hAnsi="Calibri" w:cs="Calibri"/>
          <w:sz w:val="22"/>
          <w:szCs w:val="22"/>
          <w:lang w:val="en-US"/>
        </w:rPr>
        <w:t xml:space="preserve">, whereas a College like SHCG which offers no A levels would need to judge carefully the </w:t>
      </w:r>
      <w:r w:rsidR="33577349" w:rsidRPr="31772C9E">
        <w:rPr>
          <w:rFonts w:ascii="Calibri" w:eastAsia="Calibri" w:hAnsi="Calibri" w:cs="Calibri"/>
          <w:sz w:val="22"/>
          <w:szCs w:val="22"/>
          <w:lang w:val="en-US"/>
        </w:rPr>
        <w:t>scope for</w:t>
      </w:r>
      <w:r w:rsidR="1AA7FA80" w:rsidRPr="31772C9E">
        <w:rPr>
          <w:rFonts w:ascii="Calibri" w:eastAsia="Calibri" w:hAnsi="Calibri" w:cs="Calibri"/>
          <w:sz w:val="22"/>
          <w:szCs w:val="22"/>
          <w:lang w:val="en-US"/>
        </w:rPr>
        <w:t xml:space="preserve"> introduc</w:t>
      </w:r>
      <w:r w:rsidR="3E646E3D" w:rsidRPr="31772C9E">
        <w:rPr>
          <w:rFonts w:ascii="Calibri" w:eastAsia="Calibri" w:hAnsi="Calibri" w:cs="Calibri"/>
          <w:sz w:val="22"/>
          <w:szCs w:val="22"/>
          <w:lang w:val="en-US"/>
        </w:rPr>
        <w:t>ing</w:t>
      </w:r>
      <w:r w:rsidR="1AA7FA80" w:rsidRPr="31772C9E">
        <w:rPr>
          <w:rFonts w:ascii="Calibri" w:eastAsia="Calibri" w:hAnsi="Calibri" w:cs="Calibri"/>
          <w:sz w:val="22"/>
          <w:szCs w:val="22"/>
          <w:lang w:val="en-US"/>
        </w:rPr>
        <w:t xml:space="preserve"> a combination of V levels and a small nu</w:t>
      </w:r>
      <w:r w:rsidR="38FC45C7" w:rsidRPr="31772C9E">
        <w:rPr>
          <w:rFonts w:ascii="Calibri" w:eastAsia="Calibri" w:hAnsi="Calibri" w:cs="Calibri"/>
          <w:sz w:val="22"/>
          <w:szCs w:val="22"/>
          <w:lang w:val="en-US"/>
        </w:rPr>
        <w:t>mber of A levels in order to create an offer that would be attractive to learners</w:t>
      </w:r>
      <w:r w:rsidR="396CE844" w:rsidRPr="31772C9E">
        <w:rPr>
          <w:rFonts w:ascii="Calibri" w:eastAsia="Calibri" w:hAnsi="Calibri" w:cs="Calibri"/>
          <w:sz w:val="22"/>
          <w:szCs w:val="22"/>
          <w:lang w:val="en-US"/>
        </w:rPr>
        <w:t xml:space="preserve"> </w:t>
      </w:r>
      <w:r w:rsidR="6EBE2EBC" w:rsidRPr="31772C9E">
        <w:rPr>
          <w:rFonts w:ascii="Calibri" w:eastAsia="Calibri" w:hAnsi="Calibri" w:cs="Calibri"/>
          <w:sz w:val="22"/>
          <w:szCs w:val="22"/>
          <w:lang w:val="en-US"/>
        </w:rPr>
        <w:t xml:space="preserve">(considering some of the teething issues with </w:t>
      </w:r>
      <w:r w:rsidR="365F518F" w:rsidRPr="31772C9E">
        <w:rPr>
          <w:rFonts w:ascii="Calibri" w:eastAsia="Calibri" w:hAnsi="Calibri" w:cs="Calibri"/>
          <w:sz w:val="22"/>
          <w:szCs w:val="22"/>
          <w:lang w:val="en-US"/>
        </w:rPr>
        <w:t xml:space="preserve">T levels, </w:t>
      </w:r>
      <w:r w:rsidR="1A00FBFF" w:rsidRPr="31772C9E">
        <w:rPr>
          <w:rFonts w:ascii="Calibri" w:eastAsia="Calibri" w:hAnsi="Calibri" w:cs="Calibri"/>
          <w:sz w:val="22"/>
          <w:szCs w:val="22"/>
          <w:lang w:val="en-US"/>
        </w:rPr>
        <w:t xml:space="preserve">awarding body issues </w:t>
      </w:r>
      <w:r w:rsidR="005C4927" w:rsidRPr="31772C9E">
        <w:rPr>
          <w:rFonts w:ascii="Calibri" w:eastAsia="Calibri" w:hAnsi="Calibri" w:cs="Calibri"/>
          <w:sz w:val="22"/>
          <w:szCs w:val="22"/>
          <w:lang w:val="en-US"/>
        </w:rPr>
        <w:t>etc.</w:t>
      </w:r>
      <w:r w:rsidR="365F518F" w:rsidRPr="31772C9E">
        <w:rPr>
          <w:rFonts w:ascii="Calibri" w:eastAsia="Calibri" w:hAnsi="Calibri" w:cs="Calibri"/>
          <w:sz w:val="22"/>
          <w:szCs w:val="22"/>
          <w:lang w:val="en-US"/>
        </w:rPr>
        <w:t>)</w:t>
      </w:r>
      <w:r w:rsidR="2CDD9FED" w:rsidRPr="31772C9E">
        <w:rPr>
          <w:rFonts w:ascii="Calibri" w:eastAsia="Calibri" w:hAnsi="Calibri" w:cs="Calibri"/>
          <w:sz w:val="22"/>
          <w:szCs w:val="22"/>
          <w:lang w:val="en-US"/>
        </w:rPr>
        <w:t xml:space="preserve">. </w:t>
      </w:r>
      <w:r w:rsidR="675700B3" w:rsidRPr="31772C9E">
        <w:rPr>
          <w:rFonts w:ascii="Calibri" w:eastAsia="Calibri" w:hAnsi="Calibri" w:cs="Calibri"/>
          <w:sz w:val="22"/>
          <w:szCs w:val="22"/>
          <w:lang w:val="en-US"/>
        </w:rPr>
        <w:t>Members went on to consider wider issu</w:t>
      </w:r>
      <w:r w:rsidR="3DE808A6" w:rsidRPr="31772C9E">
        <w:rPr>
          <w:rFonts w:ascii="Calibri" w:eastAsia="Calibri" w:hAnsi="Calibri" w:cs="Calibri"/>
          <w:sz w:val="22"/>
          <w:szCs w:val="22"/>
          <w:lang w:val="en-US"/>
        </w:rPr>
        <w:t>es such as</w:t>
      </w:r>
      <w:r w:rsidR="675700B3" w:rsidRPr="31772C9E">
        <w:rPr>
          <w:rFonts w:ascii="Calibri" w:eastAsia="Calibri" w:hAnsi="Calibri" w:cs="Calibri"/>
          <w:sz w:val="22"/>
          <w:szCs w:val="22"/>
          <w:lang w:val="en-US"/>
        </w:rPr>
        <w:t xml:space="preserve"> the opportunity to partner with </w:t>
      </w:r>
      <w:r w:rsidR="4E0E4AB1" w:rsidRPr="31772C9E">
        <w:rPr>
          <w:rFonts w:ascii="Calibri" w:eastAsia="Calibri" w:hAnsi="Calibri" w:cs="Calibri"/>
          <w:sz w:val="22"/>
          <w:szCs w:val="22"/>
          <w:lang w:val="en-US"/>
        </w:rPr>
        <w:t>'traditional’</w:t>
      </w:r>
      <w:r w:rsidR="675700B3" w:rsidRPr="31772C9E">
        <w:rPr>
          <w:rFonts w:ascii="Calibri" w:eastAsia="Calibri" w:hAnsi="Calibri" w:cs="Calibri"/>
          <w:sz w:val="22"/>
          <w:szCs w:val="22"/>
          <w:lang w:val="en-US"/>
        </w:rPr>
        <w:t xml:space="preserve"> ‘A’ level providers</w:t>
      </w:r>
      <w:r w:rsidR="29B7D877" w:rsidRPr="31772C9E">
        <w:rPr>
          <w:rFonts w:ascii="Calibri" w:eastAsia="Calibri" w:hAnsi="Calibri" w:cs="Calibri"/>
          <w:sz w:val="22"/>
          <w:szCs w:val="22"/>
          <w:lang w:val="en-US"/>
        </w:rPr>
        <w:t xml:space="preserve">, and whether </w:t>
      </w:r>
      <w:r w:rsidR="2EDA3D21" w:rsidRPr="31772C9E">
        <w:rPr>
          <w:rFonts w:ascii="Calibri" w:eastAsia="Calibri" w:hAnsi="Calibri" w:cs="Calibri"/>
          <w:sz w:val="22"/>
          <w:szCs w:val="22"/>
          <w:lang w:val="en-US"/>
        </w:rPr>
        <w:t>like ‘T’ levels,</w:t>
      </w:r>
      <w:r w:rsidR="29B7D877" w:rsidRPr="31772C9E">
        <w:rPr>
          <w:rFonts w:ascii="Calibri" w:eastAsia="Calibri" w:hAnsi="Calibri" w:cs="Calibri"/>
          <w:sz w:val="22"/>
          <w:szCs w:val="22"/>
          <w:lang w:val="en-US"/>
        </w:rPr>
        <w:t xml:space="preserve"> </w:t>
      </w:r>
      <w:r w:rsidR="1EF46E9A" w:rsidRPr="31772C9E">
        <w:rPr>
          <w:rFonts w:ascii="Calibri" w:eastAsia="Calibri" w:hAnsi="Calibri" w:cs="Calibri"/>
          <w:sz w:val="22"/>
          <w:szCs w:val="22"/>
          <w:lang w:val="en-US"/>
        </w:rPr>
        <w:t xml:space="preserve">the </w:t>
      </w:r>
      <w:r w:rsidR="29B7D877" w:rsidRPr="31772C9E">
        <w:rPr>
          <w:rFonts w:ascii="Calibri" w:eastAsia="Calibri" w:hAnsi="Calibri" w:cs="Calibri"/>
          <w:sz w:val="22"/>
          <w:szCs w:val="22"/>
          <w:lang w:val="en-US"/>
        </w:rPr>
        <w:t>ACAS</w:t>
      </w:r>
      <w:r w:rsidR="6BEDDE8B" w:rsidRPr="31772C9E">
        <w:rPr>
          <w:rFonts w:ascii="Calibri" w:eastAsia="Calibri" w:hAnsi="Calibri" w:cs="Calibri"/>
          <w:sz w:val="22"/>
          <w:szCs w:val="22"/>
          <w:lang w:val="en-US"/>
        </w:rPr>
        <w:t>/</w:t>
      </w:r>
      <w:r w:rsidR="29B7D877" w:rsidRPr="31772C9E">
        <w:rPr>
          <w:rFonts w:ascii="Calibri" w:eastAsia="Calibri" w:hAnsi="Calibri" w:cs="Calibri"/>
          <w:sz w:val="22"/>
          <w:szCs w:val="22"/>
          <w:lang w:val="en-US"/>
        </w:rPr>
        <w:t xml:space="preserve">HE </w:t>
      </w:r>
      <w:r w:rsidR="1E37931C" w:rsidRPr="31772C9E">
        <w:rPr>
          <w:rFonts w:ascii="Calibri" w:eastAsia="Calibri" w:hAnsi="Calibri" w:cs="Calibri"/>
          <w:sz w:val="22"/>
          <w:szCs w:val="22"/>
          <w:lang w:val="en-US"/>
        </w:rPr>
        <w:t xml:space="preserve">position </w:t>
      </w:r>
      <w:r w:rsidR="22AC57E1" w:rsidRPr="31772C9E">
        <w:rPr>
          <w:rFonts w:ascii="Calibri" w:eastAsia="Calibri" w:hAnsi="Calibri" w:cs="Calibri"/>
          <w:sz w:val="22"/>
          <w:szCs w:val="22"/>
          <w:lang w:val="en-US"/>
        </w:rPr>
        <w:t xml:space="preserve">for ‘V’ levels </w:t>
      </w:r>
      <w:r w:rsidR="29B7D877" w:rsidRPr="31772C9E">
        <w:rPr>
          <w:rFonts w:ascii="Calibri" w:eastAsia="Calibri" w:hAnsi="Calibri" w:cs="Calibri"/>
          <w:sz w:val="22"/>
          <w:szCs w:val="22"/>
          <w:lang w:val="en-US"/>
        </w:rPr>
        <w:t xml:space="preserve">has been </w:t>
      </w:r>
      <w:r w:rsidR="476B94AE" w:rsidRPr="31772C9E">
        <w:rPr>
          <w:rFonts w:ascii="Calibri" w:eastAsia="Calibri" w:hAnsi="Calibri" w:cs="Calibri"/>
          <w:sz w:val="22"/>
          <w:szCs w:val="22"/>
          <w:lang w:val="en-US"/>
        </w:rPr>
        <w:t>clarified</w:t>
      </w:r>
      <w:r w:rsidR="29B7D877" w:rsidRPr="31772C9E">
        <w:rPr>
          <w:rFonts w:ascii="Calibri" w:eastAsia="Calibri" w:hAnsi="Calibri" w:cs="Calibri"/>
          <w:sz w:val="22"/>
          <w:szCs w:val="22"/>
          <w:lang w:val="en-US"/>
        </w:rPr>
        <w:t xml:space="preserve">. </w:t>
      </w:r>
      <w:r w:rsidR="4B081BAE" w:rsidRPr="31772C9E">
        <w:rPr>
          <w:rFonts w:ascii="Calibri" w:eastAsia="Calibri" w:hAnsi="Calibri" w:cs="Calibri"/>
          <w:sz w:val="22"/>
          <w:szCs w:val="22"/>
          <w:lang w:val="en-US"/>
        </w:rPr>
        <w:t xml:space="preserve"> The Chair </w:t>
      </w:r>
      <w:r w:rsidR="17422C33" w:rsidRPr="31772C9E">
        <w:rPr>
          <w:rFonts w:ascii="Calibri" w:eastAsia="Calibri" w:hAnsi="Calibri" w:cs="Calibri"/>
          <w:sz w:val="22"/>
          <w:szCs w:val="22"/>
          <w:lang w:val="en-US"/>
        </w:rPr>
        <w:t xml:space="preserve">requested within the wider curriculum strategy </w:t>
      </w:r>
      <w:r w:rsidR="4B081BAE" w:rsidRPr="31772C9E">
        <w:rPr>
          <w:rFonts w:ascii="Calibri" w:eastAsia="Calibri" w:hAnsi="Calibri" w:cs="Calibri"/>
          <w:sz w:val="22"/>
          <w:szCs w:val="22"/>
          <w:lang w:val="en-US"/>
        </w:rPr>
        <w:t xml:space="preserve">the Board </w:t>
      </w:r>
      <w:r w:rsidR="37B6312D" w:rsidRPr="31772C9E">
        <w:rPr>
          <w:rFonts w:ascii="Calibri" w:eastAsia="Calibri" w:hAnsi="Calibri" w:cs="Calibri"/>
          <w:sz w:val="22"/>
          <w:szCs w:val="22"/>
          <w:lang w:val="en-US"/>
        </w:rPr>
        <w:t xml:space="preserve">also </w:t>
      </w:r>
      <w:r w:rsidR="2EDBB137" w:rsidRPr="31772C9E">
        <w:rPr>
          <w:rFonts w:ascii="Calibri" w:eastAsia="Calibri" w:hAnsi="Calibri" w:cs="Calibri"/>
          <w:sz w:val="22"/>
          <w:szCs w:val="22"/>
          <w:lang w:val="en-US"/>
        </w:rPr>
        <w:t>considers</w:t>
      </w:r>
      <w:r w:rsidR="4B081BAE" w:rsidRPr="31772C9E">
        <w:rPr>
          <w:rFonts w:ascii="Calibri" w:eastAsia="Calibri" w:hAnsi="Calibri" w:cs="Calibri"/>
          <w:sz w:val="22"/>
          <w:szCs w:val="22"/>
          <w:lang w:val="en-US"/>
        </w:rPr>
        <w:t xml:space="preserve"> </w:t>
      </w:r>
      <w:r w:rsidR="42845875" w:rsidRPr="31772C9E">
        <w:rPr>
          <w:rFonts w:ascii="Calibri" w:eastAsia="Calibri" w:hAnsi="Calibri" w:cs="Calibri"/>
          <w:sz w:val="22"/>
          <w:szCs w:val="22"/>
          <w:lang w:val="en-US"/>
        </w:rPr>
        <w:t xml:space="preserve">the </w:t>
      </w:r>
      <w:r w:rsidR="531F2CE8" w:rsidRPr="31772C9E">
        <w:rPr>
          <w:rFonts w:ascii="Calibri" w:eastAsia="Calibri" w:hAnsi="Calibri" w:cs="Calibri"/>
          <w:sz w:val="22"/>
          <w:szCs w:val="22"/>
          <w:lang w:val="en-US"/>
        </w:rPr>
        <w:t>HE</w:t>
      </w:r>
      <w:r w:rsidR="0328C52D" w:rsidRPr="31772C9E">
        <w:rPr>
          <w:rFonts w:ascii="Calibri" w:eastAsia="Calibri" w:hAnsi="Calibri" w:cs="Calibri"/>
          <w:sz w:val="22"/>
          <w:szCs w:val="22"/>
          <w:lang w:val="en-US"/>
        </w:rPr>
        <w:t xml:space="preserve"> </w:t>
      </w:r>
      <w:bookmarkStart w:id="0" w:name="_Int_1F7VUdrg"/>
      <w:proofErr w:type="gramStart"/>
      <w:r w:rsidR="4B081BAE" w:rsidRPr="31772C9E">
        <w:rPr>
          <w:rFonts w:ascii="Calibri" w:eastAsia="Calibri" w:hAnsi="Calibri" w:cs="Calibri"/>
          <w:sz w:val="22"/>
          <w:szCs w:val="22"/>
          <w:lang w:val="en-US"/>
        </w:rPr>
        <w:t>position</w:t>
      </w:r>
      <w:bookmarkEnd w:id="0"/>
      <w:proofErr w:type="gramEnd"/>
      <w:r w:rsidR="3FF50ACE" w:rsidRPr="31772C9E">
        <w:rPr>
          <w:rFonts w:ascii="Calibri" w:eastAsia="Calibri" w:hAnsi="Calibri" w:cs="Calibri"/>
          <w:sz w:val="22"/>
          <w:szCs w:val="22"/>
          <w:lang w:val="en-US"/>
        </w:rPr>
        <w:t>,</w:t>
      </w:r>
      <w:r w:rsidR="4B081BAE" w:rsidRPr="31772C9E">
        <w:rPr>
          <w:rFonts w:ascii="Calibri" w:eastAsia="Calibri" w:hAnsi="Calibri" w:cs="Calibri"/>
          <w:sz w:val="22"/>
          <w:szCs w:val="22"/>
          <w:lang w:val="en-US"/>
        </w:rPr>
        <w:t xml:space="preserve"> noting the</w:t>
      </w:r>
      <w:r w:rsidR="4CA69383" w:rsidRPr="31772C9E">
        <w:rPr>
          <w:rFonts w:ascii="Calibri" w:eastAsia="Calibri" w:hAnsi="Calibri" w:cs="Calibri"/>
          <w:sz w:val="22"/>
          <w:szCs w:val="22"/>
          <w:lang w:val="en-US"/>
        </w:rPr>
        <w:t xml:space="preserve"> </w:t>
      </w:r>
      <w:r w:rsidR="4B081BAE" w:rsidRPr="31772C9E">
        <w:rPr>
          <w:rFonts w:ascii="Calibri" w:eastAsia="Calibri" w:hAnsi="Calibri" w:cs="Calibri"/>
          <w:sz w:val="22"/>
          <w:szCs w:val="22"/>
          <w:lang w:val="en-US"/>
        </w:rPr>
        <w:t xml:space="preserve">OfS </w:t>
      </w:r>
      <w:r w:rsidR="640B64E5" w:rsidRPr="31772C9E">
        <w:rPr>
          <w:rFonts w:ascii="Calibri" w:eastAsia="Calibri" w:hAnsi="Calibri" w:cs="Calibri"/>
          <w:sz w:val="22"/>
          <w:szCs w:val="22"/>
          <w:lang w:val="en-US"/>
        </w:rPr>
        <w:t xml:space="preserve">appetite </w:t>
      </w:r>
      <w:r w:rsidR="4B081BAE" w:rsidRPr="31772C9E">
        <w:rPr>
          <w:rFonts w:ascii="Calibri" w:eastAsia="Calibri" w:hAnsi="Calibri" w:cs="Calibri"/>
          <w:sz w:val="22"/>
          <w:szCs w:val="22"/>
          <w:lang w:val="en-US"/>
        </w:rPr>
        <w:t xml:space="preserve">to </w:t>
      </w:r>
      <w:r w:rsidR="63A1331A" w:rsidRPr="31772C9E">
        <w:rPr>
          <w:rFonts w:ascii="Calibri" w:eastAsia="Calibri" w:hAnsi="Calibri" w:cs="Calibri"/>
          <w:sz w:val="22"/>
          <w:szCs w:val="22"/>
          <w:lang w:val="en-US"/>
        </w:rPr>
        <w:t xml:space="preserve">look to the FE sector for </w:t>
      </w:r>
      <w:r w:rsidR="58BEDBEF" w:rsidRPr="31772C9E">
        <w:rPr>
          <w:rFonts w:ascii="Calibri" w:eastAsia="Calibri" w:hAnsi="Calibri" w:cs="Calibri"/>
          <w:sz w:val="22"/>
          <w:szCs w:val="22"/>
          <w:lang w:val="en-US"/>
        </w:rPr>
        <w:t xml:space="preserve">provision of </w:t>
      </w:r>
      <w:r w:rsidR="1ED260FB" w:rsidRPr="31772C9E">
        <w:rPr>
          <w:rFonts w:ascii="Calibri" w:eastAsia="Calibri" w:hAnsi="Calibri" w:cs="Calibri"/>
          <w:sz w:val="22"/>
          <w:szCs w:val="22"/>
          <w:lang w:val="en-US"/>
        </w:rPr>
        <w:t>Lifelong</w:t>
      </w:r>
      <w:r w:rsidR="58BEDBEF" w:rsidRPr="31772C9E">
        <w:rPr>
          <w:rFonts w:ascii="Calibri" w:eastAsia="Calibri" w:hAnsi="Calibri" w:cs="Calibri"/>
          <w:sz w:val="22"/>
          <w:szCs w:val="22"/>
          <w:lang w:val="en-US"/>
        </w:rPr>
        <w:t xml:space="preserve"> </w:t>
      </w:r>
      <w:r w:rsidR="3240FB8B" w:rsidRPr="31772C9E">
        <w:rPr>
          <w:rFonts w:ascii="Calibri" w:eastAsia="Calibri" w:hAnsi="Calibri" w:cs="Calibri"/>
          <w:sz w:val="22"/>
          <w:szCs w:val="22"/>
          <w:lang w:val="en-US"/>
        </w:rPr>
        <w:t>L</w:t>
      </w:r>
      <w:r w:rsidR="3BB42B3F" w:rsidRPr="31772C9E">
        <w:rPr>
          <w:rFonts w:ascii="Calibri" w:eastAsia="Calibri" w:hAnsi="Calibri" w:cs="Calibri"/>
          <w:sz w:val="22"/>
          <w:szCs w:val="22"/>
          <w:lang w:val="en-US"/>
        </w:rPr>
        <w:t>e</w:t>
      </w:r>
      <w:r w:rsidR="3240FB8B" w:rsidRPr="31772C9E">
        <w:rPr>
          <w:rFonts w:ascii="Calibri" w:eastAsia="Calibri" w:hAnsi="Calibri" w:cs="Calibri"/>
          <w:sz w:val="22"/>
          <w:szCs w:val="22"/>
          <w:lang w:val="en-US"/>
        </w:rPr>
        <w:t>arning Entitlement</w:t>
      </w:r>
      <w:r w:rsidR="58BEDBEF" w:rsidRPr="31772C9E">
        <w:rPr>
          <w:rFonts w:ascii="Calibri" w:eastAsia="Calibri" w:hAnsi="Calibri" w:cs="Calibri"/>
          <w:sz w:val="22"/>
          <w:szCs w:val="22"/>
          <w:lang w:val="en-US"/>
        </w:rPr>
        <w:t xml:space="preserve"> (LL</w:t>
      </w:r>
      <w:r w:rsidR="5085E6E4" w:rsidRPr="31772C9E">
        <w:rPr>
          <w:rFonts w:ascii="Calibri" w:eastAsia="Calibri" w:hAnsi="Calibri" w:cs="Calibri"/>
          <w:sz w:val="22"/>
          <w:szCs w:val="22"/>
          <w:lang w:val="en-US"/>
        </w:rPr>
        <w:t>E</w:t>
      </w:r>
      <w:r w:rsidR="58BEDBEF" w:rsidRPr="31772C9E">
        <w:rPr>
          <w:rFonts w:ascii="Calibri" w:eastAsia="Calibri" w:hAnsi="Calibri" w:cs="Calibri"/>
          <w:sz w:val="22"/>
          <w:szCs w:val="22"/>
          <w:lang w:val="en-US"/>
        </w:rPr>
        <w:t>) /</w:t>
      </w:r>
      <w:r w:rsidR="63A1331A" w:rsidRPr="31772C9E">
        <w:rPr>
          <w:rFonts w:ascii="Calibri" w:eastAsia="Calibri" w:hAnsi="Calibri" w:cs="Calibri"/>
          <w:sz w:val="22"/>
          <w:szCs w:val="22"/>
          <w:lang w:val="en-US"/>
        </w:rPr>
        <w:t>modular study</w:t>
      </w:r>
      <w:r w:rsidR="3096D15C" w:rsidRPr="31772C9E">
        <w:rPr>
          <w:rFonts w:ascii="Calibri" w:eastAsia="Calibri" w:hAnsi="Calibri" w:cs="Calibri"/>
          <w:sz w:val="22"/>
          <w:szCs w:val="22"/>
          <w:lang w:val="en-US"/>
        </w:rPr>
        <w:t xml:space="preserve"> </w:t>
      </w:r>
      <w:r w:rsidR="7990E645" w:rsidRPr="31772C9E">
        <w:rPr>
          <w:rFonts w:ascii="Calibri" w:eastAsia="Calibri" w:hAnsi="Calibri" w:cs="Calibri"/>
          <w:sz w:val="22"/>
          <w:szCs w:val="22"/>
          <w:lang w:val="en-US"/>
        </w:rPr>
        <w:t xml:space="preserve">options. </w:t>
      </w:r>
      <w:r>
        <w:br/>
      </w:r>
      <w:r w:rsidR="07856ECF" w:rsidRPr="31772C9E">
        <w:rPr>
          <w:rFonts w:ascii="Calibri" w:eastAsia="Calibri" w:hAnsi="Calibri" w:cs="Calibri"/>
          <w:b/>
          <w:bCs/>
          <w:sz w:val="22"/>
          <w:szCs w:val="22"/>
          <w:lang w:val="en-US"/>
        </w:rPr>
        <w:t xml:space="preserve">ACTION: Deputy CEO/Group Principal to ensure HE is considered in the wider curriculum strategy. </w:t>
      </w:r>
    </w:p>
    <w:p w14:paraId="43FBB163" w14:textId="3E471DB5" w:rsidR="68AD7F4E" w:rsidRDefault="374AB451" w:rsidP="2B244522">
      <w:pPr>
        <w:widowControl w:val="0"/>
        <w:spacing w:after="0" w:line="240" w:lineRule="auto"/>
        <w:rPr>
          <w:rFonts w:ascii="Calibri" w:eastAsia="Calibri" w:hAnsi="Calibri" w:cs="Calibri"/>
          <w:color w:val="000000" w:themeColor="text1"/>
          <w:sz w:val="22"/>
          <w:szCs w:val="22"/>
        </w:rPr>
      </w:pPr>
      <w:r w:rsidRPr="598663A2">
        <w:rPr>
          <w:rFonts w:ascii="Calibri" w:eastAsia="Calibri" w:hAnsi="Calibri" w:cs="Calibri"/>
          <w:b/>
          <w:bCs/>
          <w:color w:val="000000" w:themeColor="text1"/>
          <w:sz w:val="22"/>
          <w:szCs w:val="22"/>
        </w:rPr>
        <w:t>37</w:t>
      </w:r>
      <w:r w:rsidR="68AD7F4E" w:rsidRPr="598663A2">
        <w:rPr>
          <w:rFonts w:ascii="Calibri" w:eastAsia="Calibri" w:hAnsi="Calibri" w:cs="Calibri"/>
          <w:b/>
          <w:bCs/>
          <w:color w:val="000000" w:themeColor="text1"/>
          <w:sz w:val="22"/>
          <w:szCs w:val="22"/>
        </w:rPr>
        <w:t>/25</w:t>
      </w:r>
      <w:r w:rsidR="68AD7F4E">
        <w:tab/>
      </w:r>
      <w:r w:rsidR="68AD7F4E" w:rsidRPr="598663A2">
        <w:rPr>
          <w:rFonts w:ascii="Calibri" w:eastAsia="Calibri" w:hAnsi="Calibri" w:cs="Calibri"/>
          <w:b/>
          <w:bCs/>
          <w:color w:val="000000" w:themeColor="text1"/>
          <w:sz w:val="22"/>
          <w:szCs w:val="22"/>
        </w:rPr>
        <w:t xml:space="preserve">Item 2: </w:t>
      </w:r>
      <w:r w:rsidR="4B21995C" w:rsidRPr="598663A2">
        <w:rPr>
          <w:rFonts w:ascii="Calibri" w:eastAsia="Calibri" w:hAnsi="Calibri" w:cs="Calibri"/>
          <w:b/>
          <w:bCs/>
          <w:color w:val="000000" w:themeColor="text1"/>
          <w:sz w:val="22"/>
          <w:szCs w:val="22"/>
        </w:rPr>
        <w:t>Welcome and Apologies for absence</w:t>
      </w:r>
    </w:p>
    <w:p w14:paraId="26B83E8B" w14:textId="2ACDC8A7" w:rsidR="2B244522" w:rsidRDefault="2B244522" w:rsidP="2B244522">
      <w:pPr>
        <w:widowControl w:val="0"/>
        <w:spacing w:after="0" w:line="240" w:lineRule="auto"/>
        <w:rPr>
          <w:rFonts w:ascii="Calibri" w:eastAsia="Calibri" w:hAnsi="Calibri" w:cs="Calibri"/>
          <w:color w:val="000000" w:themeColor="text1"/>
          <w:sz w:val="22"/>
          <w:szCs w:val="22"/>
        </w:rPr>
      </w:pPr>
    </w:p>
    <w:p w14:paraId="49EBD537" w14:textId="1E7BAE7E" w:rsidR="4B21995C" w:rsidRDefault="4B21995C" w:rsidP="4F326AC6">
      <w:pPr>
        <w:widowControl w:val="0"/>
        <w:spacing w:after="0" w:line="240" w:lineRule="auto"/>
        <w:rPr>
          <w:rFonts w:ascii="Calibri" w:eastAsia="Calibri" w:hAnsi="Calibri" w:cs="Calibri"/>
          <w:color w:val="000000" w:themeColor="text1"/>
          <w:sz w:val="22"/>
          <w:szCs w:val="22"/>
          <w:lang w:val="en-US"/>
        </w:rPr>
      </w:pPr>
      <w:r w:rsidRPr="571E31D1">
        <w:rPr>
          <w:rFonts w:ascii="Calibri" w:eastAsia="Calibri" w:hAnsi="Calibri" w:cs="Calibri"/>
          <w:color w:val="000000" w:themeColor="text1"/>
          <w:sz w:val="22"/>
          <w:szCs w:val="22"/>
          <w:lang w:val="en-US"/>
        </w:rPr>
        <w:t xml:space="preserve">The Chair welcomed </w:t>
      </w:r>
      <w:r w:rsidR="6A6CB962" w:rsidRPr="571E31D1">
        <w:rPr>
          <w:rFonts w:ascii="Calibri" w:eastAsia="Calibri" w:hAnsi="Calibri" w:cs="Calibri"/>
          <w:color w:val="000000" w:themeColor="text1"/>
          <w:sz w:val="22"/>
          <w:szCs w:val="22"/>
          <w:lang w:val="en-US"/>
        </w:rPr>
        <w:t>Louise Mortimer as Interim CPO, and student observer Caitlin</w:t>
      </w:r>
      <w:r w:rsidR="71883278" w:rsidRPr="571E31D1">
        <w:rPr>
          <w:rFonts w:ascii="Calibri" w:eastAsia="Calibri" w:hAnsi="Calibri" w:cs="Calibri"/>
          <w:color w:val="000000" w:themeColor="text1"/>
          <w:sz w:val="22"/>
          <w:szCs w:val="22"/>
          <w:lang w:val="en-US"/>
        </w:rPr>
        <w:t xml:space="preserve"> Pogson.</w:t>
      </w:r>
    </w:p>
    <w:p w14:paraId="2FBA1B96" w14:textId="6CFA545D" w:rsidR="4B21995C" w:rsidRDefault="21759932" w:rsidP="03B67DA5">
      <w:pPr>
        <w:widowControl w:val="0"/>
        <w:spacing w:after="0" w:line="240" w:lineRule="auto"/>
        <w:rPr>
          <w:rFonts w:ascii="Calibri" w:eastAsia="Calibri" w:hAnsi="Calibri" w:cs="Calibri"/>
          <w:color w:val="000000" w:themeColor="text1"/>
          <w:sz w:val="22"/>
          <w:szCs w:val="22"/>
          <w:lang w:val="en-US"/>
        </w:rPr>
      </w:pPr>
      <w:r w:rsidRPr="4F326AC6">
        <w:rPr>
          <w:rFonts w:ascii="Calibri" w:eastAsia="Calibri" w:hAnsi="Calibri" w:cs="Calibri"/>
          <w:color w:val="000000" w:themeColor="text1"/>
          <w:sz w:val="22"/>
          <w:szCs w:val="22"/>
          <w:lang w:val="en-US"/>
        </w:rPr>
        <w:t xml:space="preserve">Members noted that apologies for absence have been received from </w:t>
      </w:r>
      <w:r w:rsidR="0C73BC2C" w:rsidRPr="4F326AC6">
        <w:rPr>
          <w:rFonts w:ascii="Calibri" w:eastAsia="Calibri" w:hAnsi="Calibri" w:cs="Calibri"/>
          <w:color w:val="000000" w:themeColor="text1"/>
          <w:sz w:val="22"/>
          <w:szCs w:val="22"/>
          <w:lang w:val="en-US"/>
        </w:rPr>
        <w:t>Anoushka Ottley and Tracey McAdam</w:t>
      </w:r>
      <w:r w:rsidR="091E1563" w:rsidRPr="4F326AC6">
        <w:rPr>
          <w:rFonts w:ascii="Calibri" w:eastAsia="Calibri" w:hAnsi="Calibri" w:cs="Calibri"/>
          <w:color w:val="000000" w:themeColor="text1"/>
          <w:sz w:val="22"/>
          <w:szCs w:val="22"/>
          <w:lang w:val="en-US"/>
        </w:rPr>
        <w:t>.</w:t>
      </w:r>
    </w:p>
    <w:p w14:paraId="619B2271" w14:textId="445A48D6" w:rsidR="03B67DA5" w:rsidRDefault="03B67DA5" w:rsidP="03B67DA5">
      <w:pPr>
        <w:widowControl w:val="0"/>
        <w:spacing w:after="0" w:line="240" w:lineRule="auto"/>
        <w:rPr>
          <w:rFonts w:ascii="Calibri" w:eastAsia="Calibri" w:hAnsi="Calibri" w:cs="Calibri"/>
          <w:color w:val="000000" w:themeColor="text1"/>
          <w:sz w:val="22"/>
          <w:szCs w:val="22"/>
          <w:lang w:val="en-US"/>
        </w:rPr>
      </w:pPr>
    </w:p>
    <w:p w14:paraId="679456AF" w14:textId="280734E1" w:rsidR="7CCE8D3B" w:rsidRDefault="026FC996" w:rsidP="2B244522">
      <w:pPr>
        <w:widowControl w:val="0"/>
        <w:spacing w:after="0" w:line="240" w:lineRule="auto"/>
        <w:rPr>
          <w:rFonts w:ascii="Calibri" w:eastAsia="Calibri" w:hAnsi="Calibri" w:cs="Calibri"/>
          <w:color w:val="000000" w:themeColor="text1"/>
          <w:sz w:val="22"/>
          <w:szCs w:val="22"/>
          <w:lang w:val="en-US"/>
        </w:rPr>
      </w:pPr>
      <w:r w:rsidRPr="598663A2">
        <w:rPr>
          <w:rFonts w:ascii="Calibri" w:eastAsia="Calibri" w:hAnsi="Calibri" w:cs="Calibri"/>
          <w:b/>
          <w:bCs/>
          <w:color w:val="161B1C"/>
          <w:sz w:val="22"/>
          <w:szCs w:val="22"/>
        </w:rPr>
        <w:t>38</w:t>
      </w:r>
      <w:r w:rsidR="7CCE8D3B" w:rsidRPr="598663A2">
        <w:rPr>
          <w:rFonts w:ascii="Calibri" w:eastAsia="Calibri" w:hAnsi="Calibri" w:cs="Calibri"/>
          <w:b/>
          <w:bCs/>
          <w:color w:val="161B1C"/>
          <w:sz w:val="22"/>
          <w:szCs w:val="22"/>
        </w:rPr>
        <w:t>/25</w:t>
      </w:r>
      <w:r w:rsidR="7CCE8D3B">
        <w:tab/>
      </w:r>
      <w:r w:rsidR="7CCE8D3B" w:rsidRPr="598663A2">
        <w:rPr>
          <w:rFonts w:ascii="Calibri" w:eastAsia="Calibri" w:hAnsi="Calibri" w:cs="Calibri"/>
          <w:b/>
          <w:bCs/>
          <w:color w:val="161B1C"/>
          <w:sz w:val="22"/>
          <w:szCs w:val="22"/>
        </w:rPr>
        <w:t xml:space="preserve">Item 3: </w:t>
      </w:r>
      <w:r w:rsidR="6D01B525" w:rsidRPr="598663A2">
        <w:rPr>
          <w:rFonts w:ascii="Calibri" w:eastAsia="Calibri" w:hAnsi="Calibri" w:cs="Calibri"/>
          <w:b/>
          <w:bCs/>
          <w:color w:val="000000" w:themeColor="text1"/>
          <w:sz w:val="22"/>
          <w:szCs w:val="22"/>
        </w:rPr>
        <w:t xml:space="preserve">Declarations of Interest </w:t>
      </w:r>
    </w:p>
    <w:p w14:paraId="22C45E0E" w14:textId="5B15049B" w:rsidR="2B244522" w:rsidRDefault="2B244522" w:rsidP="2B244522">
      <w:pPr>
        <w:widowControl w:val="0"/>
        <w:spacing w:after="0" w:line="240" w:lineRule="auto"/>
        <w:rPr>
          <w:rFonts w:ascii="Calibri" w:eastAsia="Calibri" w:hAnsi="Calibri" w:cs="Calibri"/>
          <w:color w:val="000000" w:themeColor="text1"/>
          <w:sz w:val="22"/>
          <w:szCs w:val="22"/>
          <w:lang w:val="en-US"/>
        </w:rPr>
      </w:pPr>
    </w:p>
    <w:p w14:paraId="34B2F965" w14:textId="418880ED" w:rsidR="6D01B525" w:rsidRDefault="6D01B525" w:rsidP="36A2FB5A">
      <w:pPr>
        <w:widowControl w:val="0"/>
        <w:spacing w:after="0" w:line="240" w:lineRule="auto"/>
        <w:rPr>
          <w:rFonts w:ascii="Calibri" w:eastAsia="Calibri" w:hAnsi="Calibri" w:cs="Calibri"/>
          <w:color w:val="000000" w:themeColor="text1"/>
          <w:sz w:val="22"/>
          <w:szCs w:val="22"/>
        </w:rPr>
      </w:pPr>
      <w:r w:rsidRPr="513B2746">
        <w:rPr>
          <w:rFonts w:ascii="Calibri" w:eastAsia="Calibri" w:hAnsi="Calibri" w:cs="Calibri"/>
          <w:color w:val="000000" w:themeColor="text1"/>
          <w:sz w:val="22"/>
          <w:szCs w:val="22"/>
        </w:rPr>
        <w:t>Members were asked to declare any interests relevant to the agenda</w:t>
      </w:r>
      <w:r w:rsidR="70B63B97" w:rsidRPr="513B2746">
        <w:rPr>
          <w:rFonts w:ascii="Calibri" w:eastAsia="Calibri" w:hAnsi="Calibri" w:cs="Calibri"/>
          <w:color w:val="000000" w:themeColor="text1"/>
          <w:sz w:val="22"/>
          <w:szCs w:val="22"/>
        </w:rPr>
        <w:t xml:space="preserve">. </w:t>
      </w:r>
      <w:r w:rsidRPr="513B2746">
        <w:rPr>
          <w:rFonts w:ascii="Calibri" w:eastAsia="Calibri" w:hAnsi="Calibri" w:cs="Calibri"/>
          <w:color w:val="000000" w:themeColor="text1"/>
          <w:sz w:val="22"/>
          <w:szCs w:val="22"/>
        </w:rPr>
        <w:t xml:space="preserve">No declarations were made. </w:t>
      </w:r>
    </w:p>
    <w:p w14:paraId="2C2D1352" w14:textId="066F1C26" w:rsidR="513B2746" w:rsidRDefault="513B2746" w:rsidP="513B2746">
      <w:pPr>
        <w:widowControl w:val="0"/>
        <w:spacing w:after="0" w:line="240" w:lineRule="auto"/>
        <w:rPr>
          <w:rFonts w:ascii="Calibri" w:eastAsia="Calibri" w:hAnsi="Calibri" w:cs="Calibri"/>
          <w:color w:val="000000" w:themeColor="text1"/>
          <w:sz w:val="22"/>
          <w:szCs w:val="22"/>
        </w:rPr>
      </w:pPr>
    </w:p>
    <w:p w14:paraId="7047AC5E" w14:textId="487F1863" w:rsidR="1C82CCC9" w:rsidRDefault="7E8BEAB5" w:rsidP="2B244522">
      <w:pPr>
        <w:widowControl w:val="0"/>
        <w:spacing w:after="0" w:line="240" w:lineRule="auto"/>
        <w:rPr>
          <w:rFonts w:ascii="Calibri" w:eastAsia="Calibri" w:hAnsi="Calibri" w:cs="Calibri"/>
          <w:color w:val="000000" w:themeColor="text1"/>
          <w:sz w:val="22"/>
          <w:szCs w:val="22"/>
          <w:lang w:val="en-US"/>
        </w:rPr>
      </w:pPr>
      <w:r w:rsidRPr="598663A2">
        <w:rPr>
          <w:rFonts w:ascii="Calibri" w:eastAsia="Calibri" w:hAnsi="Calibri" w:cs="Calibri"/>
          <w:b/>
          <w:bCs/>
          <w:color w:val="000000" w:themeColor="text1"/>
          <w:sz w:val="22"/>
          <w:szCs w:val="22"/>
          <w:lang w:val="en-US"/>
        </w:rPr>
        <w:t>39</w:t>
      </w:r>
      <w:r w:rsidR="1C82CCC9" w:rsidRPr="598663A2">
        <w:rPr>
          <w:rFonts w:ascii="Calibri" w:eastAsia="Calibri" w:hAnsi="Calibri" w:cs="Calibri"/>
          <w:b/>
          <w:bCs/>
          <w:color w:val="000000" w:themeColor="text1"/>
          <w:sz w:val="22"/>
          <w:szCs w:val="22"/>
          <w:lang w:val="en-US"/>
        </w:rPr>
        <w:t>/25</w:t>
      </w:r>
      <w:r w:rsidR="1C82CCC9">
        <w:tab/>
      </w:r>
      <w:r w:rsidR="1C82CCC9" w:rsidRPr="598663A2">
        <w:rPr>
          <w:rFonts w:ascii="Calibri" w:eastAsia="Calibri" w:hAnsi="Calibri" w:cs="Calibri"/>
          <w:b/>
          <w:bCs/>
          <w:color w:val="000000" w:themeColor="text1"/>
          <w:sz w:val="22"/>
          <w:szCs w:val="22"/>
          <w:lang w:val="en-US"/>
        </w:rPr>
        <w:t xml:space="preserve">Item 4: Minutes of Previous Meeting </w:t>
      </w:r>
    </w:p>
    <w:p w14:paraId="362DBF2F" w14:textId="0C801235" w:rsidR="2B244522" w:rsidRDefault="2B244522" w:rsidP="2B244522">
      <w:pPr>
        <w:widowControl w:val="0"/>
        <w:spacing w:after="0" w:line="240" w:lineRule="auto"/>
        <w:rPr>
          <w:rFonts w:ascii="Calibri" w:eastAsia="Calibri" w:hAnsi="Calibri" w:cs="Calibri"/>
          <w:b/>
          <w:bCs/>
          <w:color w:val="000000" w:themeColor="text1"/>
          <w:sz w:val="22"/>
          <w:szCs w:val="22"/>
          <w:lang w:val="en-US"/>
        </w:rPr>
      </w:pPr>
    </w:p>
    <w:p w14:paraId="0C0E8A7A" w14:textId="532172E4" w:rsidR="2B244522" w:rsidRDefault="67E8CEE2" w:rsidP="571E31D1">
      <w:pPr>
        <w:widowControl w:val="0"/>
        <w:spacing w:after="0" w:line="240" w:lineRule="auto"/>
        <w:rPr>
          <w:rFonts w:ascii="Arial" w:eastAsia="Arial" w:hAnsi="Arial" w:cs="Arial"/>
        </w:rPr>
      </w:pPr>
      <w:r w:rsidRPr="571E31D1">
        <w:rPr>
          <w:rFonts w:ascii="Calibri" w:eastAsia="Calibri" w:hAnsi="Calibri" w:cs="Calibri"/>
          <w:color w:val="000000" w:themeColor="text1"/>
          <w:sz w:val="22"/>
          <w:szCs w:val="22"/>
        </w:rPr>
        <w:t xml:space="preserve">Minutes from the previous </w:t>
      </w:r>
      <w:r w:rsidR="4714AE61" w:rsidRPr="571E31D1">
        <w:rPr>
          <w:rFonts w:ascii="Calibri" w:eastAsia="Calibri" w:hAnsi="Calibri" w:cs="Calibri"/>
          <w:color w:val="000000" w:themeColor="text1"/>
          <w:sz w:val="22"/>
          <w:szCs w:val="22"/>
        </w:rPr>
        <w:t>Corporation M</w:t>
      </w:r>
      <w:r w:rsidRPr="571E31D1">
        <w:rPr>
          <w:rFonts w:ascii="Calibri" w:eastAsia="Calibri" w:hAnsi="Calibri" w:cs="Calibri"/>
          <w:color w:val="000000" w:themeColor="text1"/>
          <w:sz w:val="22"/>
          <w:szCs w:val="22"/>
        </w:rPr>
        <w:t xml:space="preserve">eeting held on </w:t>
      </w:r>
      <w:r w:rsidR="1D03511F" w:rsidRPr="571E31D1">
        <w:rPr>
          <w:rFonts w:ascii="Calibri" w:eastAsia="Calibri" w:hAnsi="Calibri" w:cs="Calibri"/>
          <w:color w:val="000000" w:themeColor="text1"/>
          <w:sz w:val="22"/>
          <w:szCs w:val="22"/>
        </w:rPr>
        <w:t>10 December</w:t>
      </w:r>
      <w:r w:rsidRPr="571E31D1">
        <w:rPr>
          <w:rFonts w:ascii="Calibri" w:eastAsia="Calibri" w:hAnsi="Calibri" w:cs="Calibri"/>
          <w:color w:val="000000" w:themeColor="text1"/>
          <w:sz w:val="22"/>
          <w:szCs w:val="22"/>
        </w:rPr>
        <w:t xml:space="preserve"> </w:t>
      </w:r>
      <w:r w:rsidR="2771A7A7" w:rsidRPr="571E31D1">
        <w:rPr>
          <w:rFonts w:ascii="Calibri" w:eastAsia="Calibri" w:hAnsi="Calibri" w:cs="Calibri"/>
          <w:color w:val="000000" w:themeColor="text1"/>
          <w:sz w:val="22"/>
          <w:szCs w:val="22"/>
        </w:rPr>
        <w:t>2025 were</w:t>
      </w:r>
      <w:r w:rsidRPr="571E31D1">
        <w:rPr>
          <w:rFonts w:ascii="Calibri" w:eastAsia="Calibri" w:hAnsi="Calibri" w:cs="Calibri"/>
          <w:color w:val="000000" w:themeColor="text1"/>
          <w:sz w:val="22"/>
          <w:szCs w:val="22"/>
        </w:rPr>
        <w:t xml:space="preserve"> reviewed for accuracy. </w:t>
      </w:r>
      <w:r w:rsidR="0ADD4F88" w:rsidRPr="571E31D1">
        <w:rPr>
          <w:rFonts w:ascii="Calibri" w:eastAsia="Calibri" w:hAnsi="Calibri" w:cs="Calibri"/>
          <w:color w:val="000000" w:themeColor="text1"/>
          <w:sz w:val="22"/>
          <w:szCs w:val="22"/>
        </w:rPr>
        <w:t xml:space="preserve">A member requested re-phrasing of minute </w:t>
      </w:r>
      <w:r w:rsidR="0ADD4F88" w:rsidRPr="571E31D1">
        <w:rPr>
          <w:color w:val="000000" w:themeColor="text1"/>
          <w:sz w:val="22"/>
          <w:szCs w:val="22"/>
        </w:rPr>
        <w:t xml:space="preserve">28/25 to </w:t>
      </w:r>
      <w:r w:rsidR="72E2B698" w:rsidRPr="571E31D1">
        <w:rPr>
          <w:color w:val="000000" w:themeColor="text1"/>
          <w:sz w:val="22"/>
          <w:szCs w:val="22"/>
        </w:rPr>
        <w:t>“o</w:t>
      </w:r>
      <w:r w:rsidR="0ADD4F88" w:rsidRPr="571E31D1">
        <w:rPr>
          <w:color w:val="000000" w:themeColor="text1"/>
          <w:sz w:val="22"/>
          <w:szCs w:val="22"/>
        </w:rPr>
        <w:t xml:space="preserve">f note was the improved stability of the A&amp;R Committee in respect of membership as well as the improvement of the IA function provided by </w:t>
      </w:r>
      <w:proofErr w:type="spellStart"/>
      <w:r w:rsidR="0ADD4F88" w:rsidRPr="571E31D1">
        <w:rPr>
          <w:color w:val="000000" w:themeColor="text1"/>
          <w:sz w:val="22"/>
          <w:szCs w:val="22"/>
        </w:rPr>
        <w:t>Validera</w:t>
      </w:r>
      <w:proofErr w:type="spellEnd"/>
      <w:r w:rsidR="0ADD4F88" w:rsidRPr="571E31D1">
        <w:rPr>
          <w:color w:val="000000" w:themeColor="text1"/>
          <w:sz w:val="22"/>
          <w:szCs w:val="22"/>
        </w:rPr>
        <w:t>." All agree</w:t>
      </w:r>
      <w:r w:rsidR="3FA6101D" w:rsidRPr="571E31D1">
        <w:rPr>
          <w:color w:val="000000" w:themeColor="text1"/>
          <w:sz w:val="22"/>
          <w:szCs w:val="22"/>
        </w:rPr>
        <w:t>d</w:t>
      </w:r>
      <w:r w:rsidR="0ADD4F88" w:rsidRPr="571E31D1">
        <w:rPr>
          <w:color w:val="000000" w:themeColor="text1"/>
          <w:sz w:val="22"/>
          <w:szCs w:val="22"/>
        </w:rPr>
        <w:t xml:space="preserve">. </w:t>
      </w:r>
    </w:p>
    <w:p w14:paraId="4959D7DD" w14:textId="7E231365" w:rsidR="2B244522" w:rsidRDefault="67E8CEE2" w:rsidP="4F326AC6">
      <w:pPr>
        <w:widowControl w:val="0"/>
        <w:spacing w:after="0" w:line="240" w:lineRule="auto"/>
        <w:rPr>
          <w:rFonts w:ascii="Calibri" w:eastAsia="Calibri" w:hAnsi="Calibri" w:cs="Calibri"/>
          <w:b/>
          <w:bCs/>
          <w:sz w:val="22"/>
          <w:szCs w:val="22"/>
          <w:lang w:val="en-US"/>
        </w:rPr>
      </w:pPr>
      <w:r w:rsidRPr="571E31D1">
        <w:rPr>
          <w:rFonts w:ascii="Calibri" w:eastAsia="Calibri" w:hAnsi="Calibri" w:cs="Calibri"/>
          <w:b/>
          <w:bCs/>
          <w:sz w:val="22"/>
          <w:szCs w:val="22"/>
        </w:rPr>
        <w:t xml:space="preserve">DECISION: Minutes for the </w:t>
      </w:r>
      <w:r w:rsidR="2E2E74B1" w:rsidRPr="571E31D1">
        <w:rPr>
          <w:rFonts w:ascii="Calibri" w:eastAsia="Calibri" w:hAnsi="Calibri" w:cs="Calibri"/>
          <w:b/>
          <w:bCs/>
          <w:sz w:val="22"/>
          <w:szCs w:val="22"/>
        </w:rPr>
        <w:t>Corp</w:t>
      </w:r>
      <w:r w:rsidR="38161D1E" w:rsidRPr="571E31D1">
        <w:rPr>
          <w:rFonts w:ascii="Calibri" w:eastAsia="Calibri" w:hAnsi="Calibri" w:cs="Calibri"/>
          <w:b/>
          <w:bCs/>
          <w:sz w:val="22"/>
          <w:szCs w:val="22"/>
        </w:rPr>
        <w:t>o</w:t>
      </w:r>
      <w:r w:rsidR="2E2E74B1" w:rsidRPr="571E31D1">
        <w:rPr>
          <w:rFonts w:ascii="Calibri" w:eastAsia="Calibri" w:hAnsi="Calibri" w:cs="Calibri"/>
          <w:b/>
          <w:bCs/>
          <w:sz w:val="22"/>
          <w:szCs w:val="22"/>
        </w:rPr>
        <w:t>ration M</w:t>
      </w:r>
      <w:r w:rsidRPr="571E31D1">
        <w:rPr>
          <w:rFonts w:ascii="Calibri" w:eastAsia="Calibri" w:hAnsi="Calibri" w:cs="Calibri"/>
          <w:b/>
          <w:bCs/>
          <w:sz w:val="22"/>
          <w:szCs w:val="22"/>
        </w:rPr>
        <w:t xml:space="preserve">eeting held on the </w:t>
      </w:r>
      <w:r w:rsidR="161869D3" w:rsidRPr="571E31D1">
        <w:rPr>
          <w:rFonts w:ascii="Calibri" w:eastAsia="Calibri" w:hAnsi="Calibri" w:cs="Calibri"/>
          <w:b/>
          <w:bCs/>
          <w:sz w:val="22"/>
          <w:szCs w:val="22"/>
        </w:rPr>
        <w:t>10 December</w:t>
      </w:r>
      <w:r w:rsidRPr="571E31D1">
        <w:rPr>
          <w:rFonts w:ascii="Calibri" w:eastAsia="Calibri" w:hAnsi="Calibri" w:cs="Calibri"/>
          <w:b/>
          <w:bCs/>
          <w:sz w:val="22"/>
          <w:szCs w:val="22"/>
        </w:rPr>
        <w:t xml:space="preserve"> 2025 </w:t>
      </w:r>
      <w:r w:rsidR="6BF832C4" w:rsidRPr="571E31D1">
        <w:rPr>
          <w:rFonts w:ascii="Calibri" w:eastAsia="Calibri" w:hAnsi="Calibri" w:cs="Calibri"/>
          <w:b/>
          <w:bCs/>
          <w:sz w:val="22"/>
          <w:szCs w:val="22"/>
        </w:rPr>
        <w:t xml:space="preserve">(subject to the above change) </w:t>
      </w:r>
      <w:r w:rsidRPr="571E31D1">
        <w:rPr>
          <w:rFonts w:ascii="Calibri" w:eastAsia="Calibri" w:hAnsi="Calibri" w:cs="Calibri"/>
          <w:b/>
          <w:bCs/>
          <w:sz w:val="22"/>
          <w:szCs w:val="22"/>
        </w:rPr>
        <w:t>were approved as an accurate record</w:t>
      </w:r>
      <w:r w:rsidR="3CC12118" w:rsidRPr="571E31D1">
        <w:rPr>
          <w:rFonts w:ascii="Calibri" w:eastAsia="Calibri" w:hAnsi="Calibri" w:cs="Calibri"/>
          <w:b/>
          <w:bCs/>
          <w:sz w:val="22"/>
          <w:szCs w:val="22"/>
        </w:rPr>
        <w:t>.</w:t>
      </w:r>
    </w:p>
    <w:p w14:paraId="4EF0F9A6" w14:textId="389DA857" w:rsidR="513B2746" w:rsidRDefault="513B2746" w:rsidP="513B2746">
      <w:pPr>
        <w:widowControl w:val="0"/>
        <w:spacing w:after="0" w:line="240" w:lineRule="auto"/>
        <w:rPr>
          <w:rFonts w:ascii="Calibri" w:eastAsia="Calibri" w:hAnsi="Calibri" w:cs="Calibri"/>
          <w:b/>
          <w:bCs/>
          <w:color w:val="FF0000"/>
          <w:sz w:val="22"/>
          <w:szCs w:val="22"/>
        </w:rPr>
      </w:pPr>
    </w:p>
    <w:p w14:paraId="3B1FF575" w14:textId="7BBE6F74" w:rsidR="2B244522" w:rsidRDefault="10998602" w:rsidP="513B2746">
      <w:pPr>
        <w:widowControl w:val="0"/>
        <w:spacing w:after="0" w:line="240" w:lineRule="auto"/>
        <w:rPr>
          <w:rFonts w:ascii="Calibri" w:eastAsia="Calibri" w:hAnsi="Calibri" w:cs="Calibri"/>
          <w:color w:val="000000" w:themeColor="text1"/>
          <w:sz w:val="22"/>
          <w:szCs w:val="22"/>
          <w:lang w:val="en-US"/>
        </w:rPr>
      </w:pPr>
      <w:r w:rsidRPr="513B2746">
        <w:rPr>
          <w:rFonts w:ascii="Calibri" w:eastAsia="Calibri" w:hAnsi="Calibri" w:cs="Calibri"/>
          <w:b/>
          <w:bCs/>
          <w:color w:val="000000" w:themeColor="text1"/>
          <w:sz w:val="22"/>
          <w:szCs w:val="22"/>
          <w:lang w:val="en-US"/>
        </w:rPr>
        <w:t>40/25</w:t>
      </w:r>
      <w:r w:rsidR="67E8CEE2">
        <w:tab/>
      </w:r>
      <w:r w:rsidRPr="513B2746">
        <w:rPr>
          <w:rFonts w:ascii="Calibri" w:eastAsia="Calibri" w:hAnsi="Calibri" w:cs="Calibri"/>
          <w:b/>
          <w:bCs/>
          <w:color w:val="000000" w:themeColor="text1"/>
          <w:sz w:val="22"/>
          <w:szCs w:val="22"/>
          <w:lang w:val="en-US"/>
        </w:rPr>
        <w:t>Item 5:  Actions &amp; Matters Arising</w:t>
      </w:r>
    </w:p>
    <w:p w14:paraId="273CEA80" w14:textId="2471F841" w:rsidR="2B244522" w:rsidRDefault="2B244522" w:rsidP="513B2746">
      <w:pPr>
        <w:widowControl w:val="0"/>
        <w:spacing w:after="0" w:line="240" w:lineRule="auto"/>
        <w:rPr>
          <w:rFonts w:ascii="Calibri" w:eastAsia="Calibri" w:hAnsi="Calibri" w:cs="Calibri"/>
          <w:color w:val="000000" w:themeColor="text1"/>
          <w:sz w:val="22"/>
          <w:szCs w:val="22"/>
        </w:rPr>
      </w:pPr>
    </w:p>
    <w:p w14:paraId="376BE5AC" w14:textId="77BD6E96" w:rsidR="2B244522" w:rsidRDefault="67E8CEE2" w:rsidP="513B2746">
      <w:pPr>
        <w:widowControl w:val="0"/>
        <w:spacing w:after="0" w:line="240" w:lineRule="auto"/>
        <w:rPr>
          <w:rFonts w:ascii="Calibri" w:eastAsia="Calibri" w:hAnsi="Calibri" w:cs="Calibri"/>
          <w:color w:val="000000" w:themeColor="text1"/>
          <w:sz w:val="22"/>
          <w:szCs w:val="22"/>
          <w:lang w:val="en-US"/>
        </w:rPr>
      </w:pPr>
      <w:r w:rsidRPr="513B2746">
        <w:rPr>
          <w:rFonts w:ascii="Calibri" w:eastAsia="Calibri" w:hAnsi="Calibri" w:cs="Calibri"/>
          <w:color w:val="000000" w:themeColor="text1"/>
          <w:sz w:val="22"/>
          <w:szCs w:val="22"/>
        </w:rPr>
        <w:t xml:space="preserve">Members reviewed the outcome report from the previous meeting, noting </w:t>
      </w:r>
      <w:r w:rsidR="76ECDF3D" w:rsidRPr="513B2746">
        <w:rPr>
          <w:rFonts w:ascii="Calibri" w:eastAsia="Calibri" w:hAnsi="Calibri" w:cs="Calibri"/>
          <w:color w:val="000000" w:themeColor="text1"/>
          <w:sz w:val="22"/>
          <w:szCs w:val="22"/>
        </w:rPr>
        <w:t>all</w:t>
      </w:r>
      <w:r w:rsidRPr="513B2746">
        <w:rPr>
          <w:rFonts w:ascii="Calibri" w:eastAsia="Calibri" w:hAnsi="Calibri" w:cs="Calibri"/>
          <w:color w:val="000000" w:themeColor="text1"/>
          <w:sz w:val="22"/>
          <w:szCs w:val="22"/>
        </w:rPr>
        <w:t xml:space="preserve"> actions were complete. There were no items of note</w:t>
      </w:r>
      <w:r w:rsidR="1976FBEA" w:rsidRPr="513B2746">
        <w:rPr>
          <w:rFonts w:ascii="Calibri" w:eastAsia="Calibri" w:hAnsi="Calibri" w:cs="Calibri"/>
          <w:color w:val="000000" w:themeColor="text1"/>
          <w:sz w:val="22"/>
          <w:szCs w:val="22"/>
        </w:rPr>
        <w:t>.</w:t>
      </w:r>
      <w:r w:rsidR="6D5963F9" w:rsidRPr="513B2746">
        <w:rPr>
          <w:rFonts w:ascii="Calibri" w:eastAsia="Calibri" w:hAnsi="Calibri" w:cs="Calibri"/>
          <w:color w:val="000000" w:themeColor="text1"/>
          <w:sz w:val="22"/>
          <w:szCs w:val="22"/>
        </w:rPr>
        <w:t xml:space="preserve">  </w:t>
      </w:r>
      <w:r w:rsidR="1976FBEA" w:rsidRPr="513B2746">
        <w:rPr>
          <w:rFonts w:ascii="Calibri" w:eastAsia="Calibri" w:hAnsi="Calibri" w:cs="Calibri"/>
          <w:color w:val="000000" w:themeColor="text1"/>
          <w:sz w:val="22"/>
          <w:szCs w:val="22"/>
        </w:rPr>
        <w:t xml:space="preserve"> </w:t>
      </w:r>
      <w:r w:rsidRPr="513B2746">
        <w:rPr>
          <w:rFonts w:ascii="Calibri" w:eastAsia="Calibri" w:hAnsi="Calibri" w:cs="Calibri"/>
          <w:b/>
          <w:bCs/>
          <w:color w:val="000000" w:themeColor="text1"/>
          <w:sz w:val="22"/>
          <w:szCs w:val="22"/>
        </w:rPr>
        <w:t>The Corporation received this report and noted the assurance provided.</w:t>
      </w:r>
    </w:p>
    <w:p w14:paraId="763D432D" w14:textId="7CC1B02F" w:rsidR="2B244522" w:rsidRDefault="2B244522" w:rsidP="36A2FB5A">
      <w:pPr>
        <w:widowControl w:val="0"/>
        <w:spacing w:after="0" w:line="240" w:lineRule="auto"/>
        <w:rPr>
          <w:rFonts w:ascii="Calibri" w:eastAsia="Calibri" w:hAnsi="Calibri" w:cs="Calibri"/>
          <w:color w:val="000000" w:themeColor="text1"/>
          <w:sz w:val="22"/>
          <w:szCs w:val="22"/>
          <w:lang w:val="en-US"/>
        </w:rPr>
      </w:pPr>
    </w:p>
    <w:p w14:paraId="3A00B67F" w14:textId="21D4F3C9" w:rsidR="2B244522" w:rsidRDefault="37A8387B" w:rsidP="36A2FB5A">
      <w:pPr>
        <w:widowControl w:val="0"/>
        <w:spacing w:after="0" w:line="240" w:lineRule="auto"/>
        <w:rPr>
          <w:rFonts w:ascii="Calibri" w:eastAsia="Calibri" w:hAnsi="Calibri" w:cs="Calibri"/>
          <w:sz w:val="22"/>
          <w:szCs w:val="22"/>
          <w:lang w:val="en-US"/>
        </w:rPr>
      </w:pPr>
      <w:r w:rsidRPr="598663A2">
        <w:rPr>
          <w:rFonts w:ascii="Calibri" w:eastAsia="Calibri" w:hAnsi="Calibri" w:cs="Calibri"/>
          <w:b/>
          <w:bCs/>
          <w:color w:val="000000" w:themeColor="text1"/>
          <w:sz w:val="22"/>
          <w:szCs w:val="22"/>
        </w:rPr>
        <w:t>41</w:t>
      </w:r>
      <w:r w:rsidR="18D8F74D" w:rsidRPr="598663A2">
        <w:rPr>
          <w:rFonts w:ascii="Calibri" w:eastAsia="Calibri" w:hAnsi="Calibri" w:cs="Calibri"/>
          <w:b/>
          <w:bCs/>
          <w:color w:val="000000" w:themeColor="text1"/>
          <w:sz w:val="22"/>
          <w:szCs w:val="22"/>
        </w:rPr>
        <w:t>/25</w:t>
      </w:r>
      <w:r w:rsidR="18D8F74D">
        <w:tab/>
      </w:r>
      <w:r w:rsidR="18D8F74D" w:rsidRPr="598663A2">
        <w:rPr>
          <w:rFonts w:ascii="Calibri" w:eastAsia="Calibri" w:hAnsi="Calibri" w:cs="Calibri"/>
          <w:b/>
          <w:bCs/>
          <w:color w:val="000000" w:themeColor="text1"/>
          <w:sz w:val="22"/>
          <w:szCs w:val="22"/>
        </w:rPr>
        <w:t xml:space="preserve">Item </w:t>
      </w:r>
      <w:r w:rsidR="6187D192" w:rsidRPr="598663A2">
        <w:rPr>
          <w:rFonts w:ascii="Calibri" w:eastAsia="Calibri" w:hAnsi="Calibri" w:cs="Calibri"/>
          <w:b/>
          <w:bCs/>
          <w:color w:val="000000" w:themeColor="text1"/>
          <w:sz w:val="22"/>
          <w:szCs w:val="22"/>
        </w:rPr>
        <w:t>6</w:t>
      </w:r>
      <w:r w:rsidR="18D8F74D" w:rsidRPr="598663A2">
        <w:rPr>
          <w:rFonts w:ascii="Calibri" w:eastAsia="Calibri" w:hAnsi="Calibri" w:cs="Calibri"/>
          <w:b/>
          <w:bCs/>
          <w:color w:val="000000" w:themeColor="text1"/>
          <w:sz w:val="22"/>
          <w:szCs w:val="22"/>
        </w:rPr>
        <w:t>: Ratification of between meeting decisions (not required):  None</w:t>
      </w:r>
    </w:p>
    <w:p w14:paraId="302435BE" w14:textId="1D33CCFF" w:rsidR="2B244522" w:rsidRDefault="2B244522" w:rsidP="36A2FB5A">
      <w:pPr>
        <w:widowControl w:val="0"/>
        <w:spacing w:after="0" w:line="240" w:lineRule="auto"/>
        <w:rPr>
          <w:rFonts w:ascii="Calibri" w:eastAsia="Calibri" w:hAnsi="Calibri" w:cs="Calibri"/>
          <w:b/>
          <w:bCs/>
          <w:color w:val="000000" w:themeColor="text1"/>
          <w:sz w:val="22"/>
          <w:szCs w:val="22"/>
        </w:rPr>
      </w:pPr>
    </w:p>
    <w:p w14:paraId="46133E08" w14:textId="711586A9" w:rsidR="2B244522" w:rsidRDefault="61A42745" w:rsidP="598663A2">
      <w:pPr>
        <w:widowControl w:val="0"/>
        <w:spacing w:after="0" w:line="240" w:lineRule="auto"/>
        <w:rPr>
          <w:rFonts w:ascii="Calibri" w:eastAsia="Calibri" w:hAnsi="Calibri" w:cs="Calibri"/>
          <w:b/>
          <w:bCs/>
          <w:color w:val="000000" w:themeColor="text1"/>
          <w:sz w:val="22"/>
          <w:szCs w:val="22"/>
        </w:rPr>
      </w:pPr>
      <w:r w:rsidRPr="598663A2">
        <w:rPr>
          <w:rFonts w:ascii="Calibri" w:eastAsia="Calibri" w:hAnsi="Calibri" w:cs="Calibri"/>
          <w:b/>
          <w:bCs/>
          <w:color w:val="000000" w:themeColor="text1"/>
          <w:sz w:val="22"/>
          <w:szCs w:val="22"/>
        </w:rPr>
        <w:t>42</w:t>
      </w:r>
      <w:r w:rsidR="320B9831" w:rsidRPr="598663A2">
        <w:rPr>
          <w:rFonts w:ascii="Calibri" w:eastAsia="Calibri" w:hAnsi="Calibri" w:cs="Calibri"/>
          <w:b/>
          <w:bCs/>
          <w:color w:val="000000" w:themeColor="text1"/>
          <w:sz w:val="22"/>
          <w:szCs w:val="22"/>
        </w:rPr>
        <w:t>/25</w:t>
      </w:r>
      <w:r w:rsidR="320B9831">
        <w:tab/>
      </w:r>
      <w:r w:rsidR="320B9831" w:rsidRPr="598663A2">
        <w:rPr>
          <w:rFonts w:ascii="Calibri" w:eastAsia="Calibri" w:hAnsi="Calibri" w:cs="Calibri"/>
          <w:b/>
          <w:bCs/>
          <w:color w:val="000000" w:themeColor="text1"/>
          <w:sz w:val="22"/>
          <w:szCs w:val="22"/>
        </w:rPr>
        <w:t xml:space="preserve">Item </w:t>
      </w:r>
      <w:r w:rsidR="157CB4BD" w:rsidRPr="598663A2">
        <w:rPr>
          <w:rFonts w:ascii="Calibri" w:eastAsia="Calibri" w:hAnsi="Calibri" w:cs="Calibri"/>
          <w:b/>
          <w:bCs/>
          <w:color w:val="000000" w:themeColor="text1"/>
          <w:sz w:val="22"/>
          <w:szCs w:val="22"/>
        </w:rPr>
        <w:t>7</w:t>
      </w:r>
      <w:r w:rsidR="320B9831" w:rsidRPr="598663A2">
        <w:rPr>
          <w:rFonts w:ascii="Calibri" w:eastAsia="Calibri" w:hAnsi="Calibri" w:cs="Calibri"/>
          <w:b/>
          <w:bCs/>
          <w:color w:val="000000" w:themeColor="text1"/>
          <w:sz w:val="22"/>
          <w:szCs w:val="22"/>
        </w:rPr>
        <w:t>: Student Voice –</w:t>
      </w:r>
      <w:r w:rsidR="37D8B23E" w:rsidRPr="598663A2">
        <w:rPr>
          <w:rFonts w:ascii="Calibri" w:eastAsia="Calibri" w:hAnsi="Calibri" w:cs="Calibri"/>
          <w:b/>
          <w:bCs/>
          <w:color w:val="000000" w:themeColor="text1"/>
          <w:sz w:val="22"/>
          <w:szCs w:val="22"/>
        </w:rPr>
        <w:t xml:space="preserve"> Group Survey - Travel</w:t>
      </w:r>
    </w:p>
    <w:p w14:paraId="328494B7" w14:textId="77777777" w:rsidR="00AA108A" w:rsidRDefault="00AA108A" w:rsidP="36A2FB5A">
      <w:pPr>
        <w:widowControl w:val="0"/>
        <w:spacing w:after="0" w:line="240" w:lineRule="auto"/>
        <w:rPr>
          <w:rFonts w:ascii="Calibri" w:eastAsia="Calibri" w:hAnsi="Calibri" w:cs="Calibri"/>
          <w:color w:val="000000" w:themeColor="text1"/>
          <w:sz w:val="22"/>
          <w:szCs w:val="22"/>
        </w:rPr>
      </w:pPr>
    </w:p>
    <w:p w14:paraId="705110F9" w14:textId="77777777" w:rsidR="00A067F1" w:rsidRDefault="37D8B23E" w:rsidP="31772C9E">
      <w:pPr>
        <w:spacing w:line="300" w:lineRule="atLeast"/>
        <w:rPr>
          <w:rFonts w:ascii="Calibri" w:eastAsia="Times New Roman" w:hAnsi="Calibri" w:cs="Calibri"/>
          <w:sz w:val="22"/>
          <w:szCs w:val="22"/>
          <w:lang w:eastAsia="en-GB"/>
        </w:rPr>
      </w:pPr>
      <w:r w:rsidRPr="31772C9E">
        <w:rPr>
          <w:rFonts w:ascii="Calibri" w:eastAsia="Calibri" w:hAnsi="Calibri" w:cs="Calibri"/>
          <w:color w:val="000000" w:themeColor="text1"/>
          <w:sz w:val="22"/>
          <w:szCs w:val="22"/>
        </w:rPr>
        <w:t xml:space="preserve">The </w:t>
      </w:r>
      <w:r w:rsidR="7B94A881" w:rsidRPr="31772C9E">
        <w:rPr>
          <w:rFonts w:ascii="Calibri" w:eastAsia="Calibri" w:hAnsi="Calibri" w:cs="Calibri"/>
          <w:color w:val="000000" w:themeColor="text1"/>
          <w:sz w:val="22"/>
          <w:szCs w:val="22"/>
        </w:rPr>
        <w:t>Student</w:t>
      </w:r>
      <w:r w:rsidR="35AC9508" w:rsidRPr="31772C9E">
        <w:rPr>
          <w:rFonts w:ascii="Calibri" w:eastAsia="Calibri" w:hAnsi="Calibri" w:cs="Calibri"/>
          <w:color w:val="000000" w:themeColor="text1"/>
          <w:sz w:val="22"/>
          <w:szCs w:val="22"/>
        </w:rPr>
        <w:t xml:space="preserve"> Governor</w:t>
      </w:r>
      <w:r w:rsidR="7B94A881" w:rsidRPr="31772C9E">
        <w:rPr>
          <w:rFonts w:ascii="Calibri" w:eastAsia="Calibri" w:hAnsi="Calibri" w:cs="Calibri"/>
          <w:color w:val="000000" w:themeColor="text1"/>
          <w:sz w:val="22"/>
          <w:szCs w:val="22"/>
        </w:rPr>
        <w:t xml:space="preserve">s provided </w:t>
      </w:r>
      <w:r w:rsidR="50D28951" w:rsidRPr="31772C9E">
        <w:rPr>
          <w:rFonts w:ascii="Calibri" w:eastAsia="Calibri" w:hAnsi="Calibri" w:cs="Calibri"/>
          <w:color w:val="000000" w:themeColor="text1"/>
          <w:sz w:val="22"/>
          <w:szCs w:val="22"/>
        </w:rPr>
        <w:t xml:space="preserve">a </w:t>
      </w:r>
      <w:r w:rsidR="7B94A881" w:rsidRPr="31772C9E">
        <w:rPr>
          <w:rFonts w:ascii="Calibri" w:eastAsia="Calibri" w:hAnsi="Calibri" w:cs="Calibri"/>
          <w:color w:val="000000" w:themeColor="text1"/>
          <w:sz w:val="22"/>
          <w:szCs w:val="22"/>
        </w:rPr>
        <w:t xml:space="preserve">presentation outlining their </w:t>
      </w:r>
      <w:r w:rsidR="5EB6BFA4" w:rsidRPr="31772C9E">
        <w:rPr>
          <w:rFonts w:ascii="Calibri" w:eastAsia="Calibri" w:hAnsi="Calibri" w:cs="Calibri"/>
          <w:color w:val="000000" w:themeColor="text1"/>
          <w:sz w:val="22"/>
          <w:szCs w:val="22"/>
        </w:rPr>
        <w:t xml:space="preserve">Group Travel Survey that they </w:t>
      </w:r>
      <w:r w:rsidR="54FEC999" w:rsidRPr="31772C9E">
        <w:rPr>
          <w:rFonts w:ascii="Calibri" w:eastAsia="Calibri" w:hAnsi="Calibri" w:cs="Calibri"/>
          <w:color w:val="000000" w:themeColor="text1"/>
          <w:sz w:val="22"/>
          <w:szCs w:val="22"/>
        </w:rPr>
        <w:t xml:space="preserve">presented </w:t>
      </w:r>
      <w:r w:rsidR="5EB6BFA4" w:rsidRPr="31772C9E">
        <w:rPr>
          <w:rFonts w:ascii="Calibri" w:eastAsia="Calibri" w:hAnsi="Calibri" w:cs="Calibri"/>
          <w:color w:val="000000" w:themeColor="text1"/>
          <w:sz w:val="22"/>
          <w:szCs w:val="22"/>
        </w:rPr>
        <w:t>at the recent C&amp;Q Committee</w:t>
      </w:r>
      <w:r w:rsidR="1D0191C4" w:rsidRPr="31772C9E">
        <w:rPr>
          <w:rFonts w:ascii="Calibri" w:eastAsia="Calibri" w:hAnsi="Calibri" w:cs="Calibri"/>
          <w:color w:val="000000" w:themeColor="text1"/>
          <w:sz w:val="22"/>
          <w:szCs w:val="22"/>
        </w:rPr>
        <w:t>.</w:t>
      </w:r>
      <w:r w:rsidR="6938F566" w:rsidRPr="31772C9E">
        <w:rPr>
          <w:rFonts w:ascii="Calibri" w:eastAsia="Calibri" w:hAnsi="Calibri" w:cs="Calibri"/>
          <w:color w:val="000000" w:themeColor="text1"/>
          <w:sz w:val="22"/>
          <w:szCs w:val="22"/>
        </w:rPr>
        <w:t xml:space="preserve"> </w:t>
      </w:r>
      <w:r w:rsidR="009F4EE2" w:rsidRPr="31772C9E">
        <w:rPr>
          <w:rFonts w:ascii="Calibri" w:eastAsia="Calibri" w:hAnsi="Calibri" w:cs="Calibri"/>
          <w:color w:val="000000" w:themeColor="text1"/>
          <w:sz w:val="22"/>
          <w:szCs w:val="22"/>
        </w:rPr>
        <w:t xml:space="preserve">Members discussed that </w:t>
      </w:r>
      <w:r w:rsidR="009F4EE2" w:rsidRPr="31772C9E">
        <w:rPr>
          <w:rFonts w:ascii="Calibri" w:eastAsia="Times New Roman" w:hAnsi="Calibri" w:cs="Calibri"/>
          <w:sz w:val="22"/>
          <w:szCs w:val="22"/>
          <w:lang w:eastAsia="en-GB"/>
        </w:rPr>
        <w:t>common themes from the survey focused on student safety when using public transport.</w:t>
      </w:r>
      <w:r w:rsidR="004B28E2" w:rsidRPr="31772C9E">
        <w:rPr>
          <w:rFonts w:ascii="Calibri" w:eastAsia="Times New Roman" w:hAnsi="Calibri" w:cs="Calibri"/>
          <w:sz w:val="22"/>
          <w:szCs w:val="22"/>
          <w:lang w:eastAsia="en-GB"/>
        </w:rPr>
        <w:t xml:space="preserve"> It was noted that ac</w:t>
      </w:r>
      <w:r w:rsidR="009F4EE2" w:rsidRPr="31772C9E">
        <w:rPr>
          <w:rFonts w:ascii="Calibri" w:eastAsia="Times New Roman" w:hAnsi="Calibri" w:cs="Calibri"/>
          <w:sz w:val="22"/>
          <w:szCs w:val="22"/>
          <w:lang w:eastAsia="en-GB"/>
        </w:rPr>
        <w:t xml:space="preserve">tions underway include links with local safety partners, signposting support and feedback routes for students, exploring safe travel options, and buddying for new students. </w:t>
      </w:r>
      <w:r w:rsidR="004B28E2" w:rsidRPr="31772C9E">
        <w:rPr>
          <w:rFonts w:ascii="Calibri" w:eastAsia="Times New Roman" w:hAnsi="Calibri" w:cs="Calibri"/>
          <w:sz w:val="22"/>
          <w:szCs w:val="22"/>
          <w:lang w:eastAsia="en-GB"/>
        </w:rPr>
        <w:t xml:space="preserve"> </w:t>
      </w:r>
      <w:r w:rsidR="6ABB4C13" w:rsidRPr="31772C9E">
        <w:rPr>
          <w:rFonts w:ascii="Calibri" w:eastAsia="Times New Roman" w:hAnsi="Calibri" w:cs="Calibri"/>
          <w:sz w:val="22"/>
          <w:szCs w:val="22"/>
          <w:lang w:eastAsia="en-GB"/>
        </w:rPr>
        <w:t>Members expressed their thanks and congratulations to the student governors for a valuable report,</w:t>
      </w:r>
      <w:r w:rsidR="4B153CB5" w:rsidRPr="31772C9E">
        <w:rPr>
          <w:rFonts w:ascii="Calibri" w:eastAsia="Times New Roman" w:hAnsi="Calibri" w:cs="Calibri"/>
          <w:sz w:val="22"/>
          <w:szCs w:val="22"/>
          <w:lang w:eastAsia="en-GB"/>
        </w:rPr>
        <w:t xml:space="preserve"> based on an impressive response rate to the survey. </w:t>
      </w:r>
      <w:r w:rsidR="6ABB4C13" w:rsidRPr="31772C9E">
        <w:rPr>
          <w:rFonts w:ascii="Calibri" w:eastAsia="Times New Roman" w:hAnsi="Calibri" w:cs="Calibri"/>
          <w:sz w:val="22"/>
          <w:szCs w:val="22"/>
          <w:lang w:eastAsia="en-GB"/>
        </w:rPr>
        <w:t xml:space="preserve"> </w:t>
      </w:r>
      <w:r w:rsidR="004B28E2" w:rsidRPr="31772C9E">
        <w:rPr>
          <w:rFonts w:ascii="Calibri" w:eastAsia="Times New Roman" w:hAnsi="Calibri" w:cs="Calibri"/>
          <w:sz w:val="22"/>
          <w:szCs w:val="22"/>
          <w:lang w:eastAsia="en-GB"/>
        </w:rPr>
        <w:t>Members discussed the fact t</w:t>
      </w:r>
      <w:r w:rsidR="009F4EE2" w:rsidRPr="31772C9E">
        <w:rPr>
          <w:rFonts w:ascii="Calibri" w:eastAsia="Times New Roman" w:hAnsi="Calibri" w:cs="Calibri"/>
          <w:sz w:val="22"/>
          <w:szCs w:val="22"/>
          <w:lang w:eastAsia="en-GB"/>
        </w:rPr>
        <w:t>imetabling constraints and reliance on public transport limit</w:t>
      </w:r>
      <w:r w:rsidR="0028017E" w:rsidRPr="31772C9E">
        <w:rPr>
          <w:rFonts w:ascii="Calibri" w:eastAsia="Times New Roman" w:hAnsi="Calibri" w:cs="Calibri"/>
          <w:sz w:val="22"/>
          <w:szCs w:val="22"/>
          <w:lang w:eastAsia="en-GB"/>
        </w:rPr>
        <w:t>ed</w:t>
      </w:r>
      <w:r w:rsidR="009F4EE2" w:rsidRPr="31772C9E">
        <w:rPr>
          <w:rFonts w:ascii="Calibri" w:eastAsia="Times New Roman" w:hAnsi="Calibri" w:cs="Calibri"/>
          <w:sz w:val="22"/>
          <w:szCs w:val="22"/>
          <w:lang w:eastAsia="en-GB"/>
        </w:rPr>
        <w:t xml:space="preserve"> bespoke solutions</w:t>
      </w:r>
      <w:r w:rsidR="00034DB3" w:rsidRPr="31772C9E">
        <w:rPr>
          <w:rFonts w:ascii="Calibri" w:eastAsia="Times New Roman" w:hAnsi="Calibri" w:cs="Calibri"/>
          <w:sz w:val="22"/>
          <w:szCs w:val="22"/>
          <w:lang w:eastAsia="en-GB"/>
        </w:rPr>
        <w:t>.</w:t>
      </w:r>
      <w:r w:rsidR="00BC6728" w:rsidRPr="31772C9E">
        <w:rPr>
          <w:rFonts w:ascii="Calibri" w:eastAsia="Times New Roman" w:hAnsi="Calibri" w:cs="Calibri"/>
          <w:sz w:val="22"/>
          <w:szCs w:val="22"/>
          <w:lang w:eastAsia="en-GB"/>
        </w:rPr>
        <w:t xml:space="preserve"> </w:t>
      </w:r>
      <w:r w:rsidR="003D3A03" w:rsidRPr="31772C9E">
        <w:rPr>
          <w:rFonts w:ascii="Calibri" w:eastAsia="Times New Roman" w:hAnsi="Calibri" w:cs="Calibri"/>
          <w:sz w:val="22"/>
          <w:szCs w:val="22"/>
          <w:lang w:eastAsia="en-GB"/>
        </w:rPr>
        <w:t xml:space="preserve">Members felt strongly that </w:t>
      </w:r>
      <w:r w:rsidR="0028017E" w:rsidRPr="31772C9E">
        <w:rPr>
          <w:rFonts w:ascii="Calibri" w:eastAsia="Times New Roman" w:hAnsi="Calibri" w:cs="Calibri"/>
          <w:sz w:val="22"/>
          <w:szCs w:val="22"/>
          <w:lang w:eastAsia="en-GB"/>
        </w:rPr>
        <w:t xml:space="preserve">clear centralised feedback </w:t>
      </w:r>
      <w:r w:rsidR="00034DB3" w:rsidRPr="31772C9E">
        <w:rPr>
          <w:rFonts w:ascii="Calibri" w:eastAsia="Times New Roman" w:hAnsi="Calibri" w:cs="Calibri"/>
          <w:sz w:val="22"/>
          <w:szCs w:val="22"/>
          <w:lang w:eastAsia="en-GB"/>
        </w:rPr>
        <w:t xml:space="preserve">to students </w:t>
      </w:r>
      <w:r w:rsidR="0028017E" w:rsidRPr="31772C9E">
        <w:rPr>
          <w:rFonts w:ascii="Calibri" w:eastAsia="Times New Roman" w:hAnsi="Calibri" w:cs="Calibri"/>
          <w:sz w:val="22"/>
          <w:szCs w:val="22"/>
          <w:lang w:eastAsia="en-GB"/>
        </w:rPr>
        <w:t>was essential</w:t>
      </w:r>
      <w:r w:rsidR="0FFA927F" w:rsidRPr="31772C9E">
        <w:rPr>
          <w:rFonts w:ascii="Calibri" w:eastAsia="Times New Roman" w:hAnsi="Calibri" w:cs="Calibri"/>
          <w:sz w:val="22"/>
          <w:szCs w:val="22"/>
          <w:lang w:eastAsia="en-GB"/>
        </w:rPr>
        <w:t xml:space="preserve"> on the actions that had been taken in response to </w:t>
      </w:r>
    </w:p>
    <w:p w14:paraId="69E5C60B" w14:textId="77777777" w:rsidR="00A067F1" w:rsidRDefault="00A067F1" w:rsidP="31772C9E">
      <w:pPr>
        <w:spacing w:line="300" w:lineRule="atLeast"/>
        <w:rPr>
          <w:rFonts w:ascii="Calibri" w:eastAsia="Times New Roman" w:hAnsi="Calibri" w:cs="Calibri"/>
          <w:sz w:val="22"/>
          <w:szCs w:val="22"/>
          <w:lang w:eastAsia="en-GB"/>
        </w:rPr>
      </w:pPr>
    </w:p>
    <w:p w14:paraId="1B14E312" w14:textId="77777777" w:rsidR="00A067F1" w:rsidRDefault="00A067F1" w:rsidP="31772C9E">
      <w:pPr>
        <w:spacing w:line="300" w:lineRule="atLeast"/>
        <w:rPr>
          <w:rFonts w:ascii="Calibri" w:eastAsia="Times New Roman" w:hAnsi="Calibri" w:cs="Calibri"/>
          <w:sz w:val="22"/>
          <w:szCs w:val="22"/>
          <w:lang w:eastAsia="en-GB"/>
        </w:rPr>
      </w:pPr>
    </w:p>
    <w:p w14:paraId="4FC5AF0F" w14:textId="2EEB7C86" w:rsidR="2B244522" w:rsidRPr="00BC6728" w:rsidRDefault="0FFA927F" w:rsidP="31772C9E">
      <w:pPr>
        <w:spacing w:line="300" w:lineRule="atLeast"/>
        <w:rPr>
          <w:rFonts w:ascii="Calibri" w:eastAsia="Times New Roman" w:hAnsi="Calibri" w:cs="Calibri"/>
          <w:sz w:val="22"/>
          <w:szCs w:val="22"/>
          <w:lang w:eastAsia="en-GB"/>
        </w:rPr>
      </w:pPr>
      <w:r w:rsidRPr="31772C9E">
        <w:rPr>
          <w:rFonts w:ascii="Calibri" w:eastAsia="Times New Roman" w:hAnsi="Calibri" w:cs="Calibri"/>
          <w:sz w:val="22"/>
          <w:szCs w:val="22"/>
          <w:lang w:eastAsia="en-GB"/>
        </w:rPr>
        <w:lastRenderedPageBreak/>
        <w:t>the survey</w:t>
      </w:r>
      <w:r w:rsidR="0028017E" w:rsidRPr="31772C9E">
        <w:rPr>
          <w:rFonts w:ascii="Calibri" w:eastAsia="Times New Roman" w:hAnsi="Calibri" w:cs="Calibri"/>
          <w:sz w:val="22"/>
          <w:szCs w:val="22"/>
          <w:lang w:eastAsia="en-GB"/>
        </w:rPr>
        <w:t xml:space="preserve">. It was agreed </w:t>
      </w:r>
      <w:r w:rsidR="00B93D4A" w:rsidRPr="31772C9E">
        <w:rPr>
          <w:rFonts w:ascii="Calibri" w:eastAsia="Times New Roman" w:hAnsi="Calibri" w:cs="Calibri"/>
          <w:sz w:val="22"/>
          <w:szCs w:val="22"/>
          <w:lang w:eastAsia="en-GB"/>
        </w:rPr>
        <w:t xml:space="preserve">Head of Student </w:t>
      </w:r>
      <w:r w:rsidR="5859E70B" w:rsidRPr="31772C9E">
        <w:rPr>
          <w:rFonts w:ascii="Calibri" w:eastAsia="Times New Roman" w:hAnsi="Calibri" w:cs="Calibri"/>
          <w:sz w:val="22"/>
          <w:szCs w:val="22"/>
          <w:lang w:eastAsia="en-GB"/>
        </w:rPr>
        <w:t xml:space="preserve">Development &amp; Engagement </w:t>
      </w:r>
      <w:r w:rsidR="00B93D4A" w:rsidRPr="31772C9E">
        <w:rPr>
          <w:rFonts w:ascii="Calibri" w:eastAsia="Times New Roman" w:hAnsi="Calibri" w:cs="Calibri"/>
          <w:sz w:val="22"/>
          <w:szCs w:val="22"/>
          <w:lang w:eastAsia="en-GB"/>
        </w:rPr>
        <w:t>t</w:t>
      </w:r>
      <w:r w:rsidR="00034DB3" w:rsidRPr="31772C9E">
        <w:rPr>
          <w:rFonts w:ascii="Calibri" w:eastAsia="Times New Roman" w:hAnsi="Calibri" w:cs="Calibri"/>
          <w:sz w:val="22"/>
          <w:szCs w:val="22"/>
          <w:lang w:eastAsia="en-GB"/>
        </w:rPr>
        <w:t xml:space="preserve"> would work with students to</w:t>
      </w:r>
      <w:r w:rsidR="009F4EE2" w:rsidRPr="31772C9E">
        <w:rPr>
          <w:rFonts w:ascii="Calibri" w:eastAsia="Times New Roman" w:hAnsi="Calibri" w:cs="Calibri"/>
          <w:sz w:val="22"/>
          <w:szCs w:val="22"/>
          <w:lang w:eastAsia="en-GB"/>
        </w:rPr>
        <w:t xml:space="preserve"> coordinate next steps</w:t>
      </w:r>
      <w:r w:rsidR="00034DB3" w:rsidRPr="31772C9E">
        <w:rPr>
          <w:rFonts w:ascii="Calibri" w:eastAsia="Times New Roman" w:hAnsi="Calibri" w:cs="Calibri"/>
          <w:sz w:val="22"/>
          <w:szCs w:val="22"/>
          <w:lang w:eastAsia="en-GB"/>
        </w:rPr>
        <w:t>, and ‘you said we did’ type feedback</w:t>
      </w:r>
      <w:r w:rsidR="00B93D4A" w:rsidRPr="31772C9E">
        <w:rPr>
          <w:rFonts w:ascii="Calibri" w:eastAsia="Times New Roman" w:hAnsi="Calibri" w:cs="Calibri"/>
          <w:sz w:val="22"/>
          <w:szCs w:val="22"/>
          <w:lang w:eastAsia="en-GB"/>
        </w:rPr>
        <w:t xml:space="preserve">. This would be reported </w:t>
      </w:r>
      <w:r w:rsidR="009F4EE2" w:rsidRPr="31772C9E">
        <w:rPr>
          <w:rFonts w:ascii="Calibri" w:eastAsia="Times New Roman" w:hAnsi="Calibri" w:cs="Calibri"/>
          <w:sz w:val="22"/>
          <w:szCs w:val="22"/>
          <w:lang w:eastAsia="en-GB"/>
        </w:rPr>
        <w:t>to the next C&amp;Q meeting.</w:t>
      </w:r>
      <w:r w:rsidR="37D8B23E">
        <w:br/>
      </w:r>
      <w:r w:rsidR="00B93D4A" w:rsidRPr="31772C9E">
        <w:rPr>
          <w:rFonts w:ascii="Calibri" w:eastAsia="Times New Roman" w:hAnsi="Calibri" w:cs="Calibri"/>
          <w:b/>
          <w:bCs/>
          <w:sz w:val="22"/>
          <w:szCs w:val="22"/>
          <w:lang w:eastAsia="en-GB"/>
        </w:rPr>
        <w:t>ACTION: HS</w:t>
      </w:r>
      <w:r w:rsidR="1315D68B" w:rsidRPr="31772C9E">
        <w:rPr>
          <w:rFonts w:ascii="Calibri" w:eastAsia="Times New Roman" w:hAnsi="Calibri" w:cs="Calibri"/>
          <w:b/>
          <w:bCs/>
          <w:sz w:val="22"/>
          <w:szCs w:val="22"/>
          <w:lang w:eastAsia="en-GB"/>
        </w:rPr>
        <w:t xml:space="preserve">D&amp;E </w:t>
      </w:r>
      <w:r w:rsidR="00B93D4A" w:rsidRPr="31772C9E">
        <w:rPr>
          <w:rFonts w:ascii="Calibri" w:eastAsia="Times New Roman" w:hAnsi="Calibri" w:cs="Calibri"/>
          <w:b/>
          <w:bCs/>
          <w:sz w:val="22"/>
          <w:szCs w:val="22"/>
          <w:lang w:eastAsia="en-GB"/>
        </w:rPr>
        <w:t xml:space="preserve">and student governors to feedback </w:t>
      </w:r>
      <w:r w:rsidR="00A156B7" w:rsidRPr="31772C9E">
        <w:rPr>
          <w:rFonts w:ascii="Calibri" w:eastAsia="Times New Roman" w:hAnsi="Calibri" w:cs="Calibri"/>
          <w:b/>
          <w:bCs/>
          <w:sz w:val="22"/>
          <w:szCs w:val="22"/>
          <w:lang w:eastAsia="en-GB"/>
        </w:rPr>
        <w:t xml:space="preserve">their chosen methods of feedback to the wider student body. </w:t>
      </w:r>
      <w:r w:rsidR="21790119" w:rsidRPr="31772C9E">
        <w:rPr>
          <w:rFonts w:ascii="Calibri" w:eastAsia="Calibri" w:hAnsi="Calibri" w:cs="Calibri"/>
          <w:b/>
          <w:bCs/>
          <w:color w:val="000000" w:themeColor="text1"/>
          <w:sz w:val="22"/>
          <w:szCs w:val="22"/>
        </w:rPr>
        <w:t xml:space="preserve">The Corporation noted the feedback and welcomed Student Governor input. </w:t>
      </w:r>
    </w:p>
    <w:p w14:paraId="5EB02B9A" w14:textId="4D3B0C9A" w:rsidR="2B244522" w:rsidRDefault="6CD67929" w:rsidP="36A2FB5A">
      <w:pPr>
        <w:widowControl w:val="0"/>
        <w:spacing w:after="0" w:line="240" w:lineRule="auto"/>
        <w:rPr>
          <w:rFonts w:ascii="Calibri" w:eastAsia="Calibri" w:hAnsi="Calibri" w:cs="Calibri"/>
          <w:sz w:val="22"/>
          <w:szCs w:val="22"/>
        </w:rPr>
      </w:pPr>
      <w:r w:rsidRPr="598663A2">
        <w:rPr>
          <w:rFonts w:ascii="Calibri" w:eastAsia="Calibri" w:hAnsi="Calibri" w:cs="Calibri"/>
          <w:b/>
          <w:bCs/>
          <w:color w:val="000000" w:themeColor="text1"/>
          <w:sz w:val="22"/>
          <w:szCs w:val="22"/>
        </w:rPr>
        <w:t>4</w:t>
      </w:r>
      <w:r w:rsidR="6AA24C53" w:rsidRPr="598663A2">
        <w:rPr>
          <w:rFonts w:ascii="Calibri" w:eastAsia="Calibri" w:hAnsi="Calibri" w:cs="Calibri"/>
          <w:b/>
          <w:bCs/>
          <w:color w:val="000000" w:themeColor="text1"/>
          <w:sz w:val="22"/>
          <w:szCs w:val="22"/>
        </w:rPr>
        <w:t>3</w:t>
      </w:r>
      <w:r w:rsidRPr="598663A2">
        <w:rPr>
          <w:rFonts w:ascii="Calibri" w:eastAsia="Calibri" w:hAnsi="Calibri" w:cs="Calibri"/>
          <w:b/>
          <w:bCs/>
          <w:color w:val="000000" w:themeColor="text1"/>
          <w:sz w:val="22"/>
          <w:szCs w:val="22"/>
        </w:rPr>
        <w:t>/25</w:t>
      </w:r>
      <w:r>
        <w:tab/>
      </w:r>
      <w:r w:rsidRPr="598663A2">
        <w:rPr>
          <w:rFonts w:ascii="Calibri" w:eastAsia="Calibri" w:hAnsi="Calibri" w:cs="Calibri"/>
          <w:b/>
          <w:bCs/>
          <w:color w:val="000000" w:themeColor="text1"/>
          <w:sz w:val="22"/>
          <w:szCs w:val="22"/>
        </w:rPr>
        <w:t xml:space="preserve">Item </w:t>
      </w:r>
      <w:r w:rsidR="6ECC214E" w:rsidRPr="598663A2">
        <w:rPr>
          <w:rFonts w:ascii="Calibri" w:eastAsia="Calibri" w:hAnsi="Calibri" w:cs="Calibri"/>
          <w:b/>
          <w:bCs/>
          <w:color w:val="000000" w:themeColor="text1"/>
          <w:sz w:val="22"/>
          <w:szCs w:val="22"/>
        </w:rPr>
        <w:t>8</w:t>
      </w:r>
      <w:r w:rsidRPr="598663A2">
        <w:rPr>
          <w:rFonts w:ascii="Calibri" w:eastAsia="Calibri" w:hAnsi="Calibri" w:cs="Calibri"/>
          <w:b/>
          <w:bCs/>
          <w:color w:val="000000" w:themeColor="text1"/>
          <w:sz w:val="22"/>
          <w:szCs w:val="22"/>
        </w:rPr>
        <w:t>: Chief Executive’s Report</w:t>
      </w:r>
    </w:p>
    <w:p w14:paraId="3AE6290D" w14:textId="77777777" w:rsidR="0013314F" w:rsidRDefault="0013314F" w:rsidP="00223411">
      <w:pPr>
        <w:widowControl w:val="0"/>
        <w:spacing w:after="0" w:line="240" w:lineRule="auto"/>
        <w:rPr>
          <w:rFonts w:ascii="Calibri" w:eastAsia="Calibri" w:hAnsi="Calibri" w:cs="Calibri"/>
          <w:color w:val="000000" w:themeColor="text1"/>
          <w:sz w:val="22"/>
          <w:szCs w:val="22"/>
        </w:rPr>
      </w:pPr>
    </w:p>
    <w:p w14:paraId="344DEE1D" w14:textId="5BA1CE65" w:rsidR="584D6B17" w:rsidRDefault="584D6B17" w:rsidP="457E7E9B">
      <w:pPr>
        <w:widowControl w:val="0"/>
        <w:spacing w:after="0" w:line="240" w:lineRule="auto"/>
        <w:rPr>
          <w:rFonts w:ascii="Calibri" w:eastAsia="Calibri" w:hAnsi="Calibri" w:cs="Calibri"/>
          <w:color w:val="000000" w:themeColor="text1"/>
          <w:sz w:val="22"/>
          <w:szCs w:val="22"/>
        </w:rPr>
      </w:pPr>
      <w:r w:rsidRPr="4F326AC6">
        <w:rPr>
          <w:rFonts w:ascii="Calibri" w:eastAsia="Calibri" w:hAnsi="Calibri" w:cs="Calibri"/>
          <w:color w:val="000000" w:themeColor="text1"/>
          <w:sz w:val="22"/>
          <w:szCs w:val="22"/>
        </w:rPr>
        <w:t>The CEO introduced this report provid</w:t>
      </w:r>
      <w:r w:rsidR="006035E5">
        <w:rPr>
          <w:rFonts w:ascii="Calibri" w:eastAsia="Calibri" w:hAnsi="Calibri" w:cs="Calibri"/>
          <w:color w:val="000000" w:themeColor="text1"/>
          <w:sz w:val="22"/>
          <w:szCs w:val="22"/>
        </w:rPr>
        <w:t>ing</w:t>
      </w:r>
      <w:r w:rsidRPr="4F326AC6">
        <w:rPr>
          <w:rFonts w:ascii="Calibri" w:eastAsia="Calibri" w:hAnsi="Calibri" w:cs="Calibri"/>
          <w:color w:val="000000" w:themeColor="text1"/>
          <w:sz w:val="22"/>
          <w:szCs w:val="22"/>
        </w:rPr>
        <w:t xml:space="preserve"> an overview of recent developments within, and affecting, the college</w:t>
      </w:r>
      <w:r w:rsidR="006035E5">
        <w:rPr>
          <w:rFonts w:ascii="Calibri" w:eastAsia="Calibri" w:hAnsi="Calibri" w:cs="Calibri"/>
          <w:color w:val="000000" w:themeColor="text1"/>
          <w:sz w:val="22"/>
          <w:szCs w:val="22"/>
        </w:rPr>
        <w:t>, it gives</w:t>
      </w:r>
      <w:r w:rsidRPr="4F326AC6">
        <w:rPr>
          <w:rFonts w:ascii="Calibri" w:eastAsia="Calibri" w:hAnsi="Calibri" w:cs="Calibri"/>
          <w:color w:val="000000" w:themeColor="text1"/>
          <w:sz w:val="22"/>
          <w:szCs w:val="22"/>
        </w:rPr>
        <w:t xml:space="preserve"> the Corporation </w:t>
      </w:r>
      <w:r w:rsidR="39B0B871" w:rsidRPr="4F326AC6">
        <w:rPr>
          <w:rFonts w:ascii="Calibri" w:eastAsia="Calibri" w:hAnsi="Calibri" w:cs="Calibri"/>
          <w:color w:val="000000" w:themeColor="text1"/>
          <w:sz w:val="22"/>
          <w:szCs w:val="22"/>
        </w:rPr>
        <w:t>assurances on the management team’s actions in key areas of college operations</w:t>
      </w:r>
      <w:r w:rsidR="006035E5">
        <w:rPr>
          <w:rFonts w:ascii="Calibri" w:eastAsia="Calibri" w:hAnsi="Calibri" w:cs="Calibri"/>
          <w:color w:val="000000" w:themeColor="text1"/>
          <w:sz w:val="22"/>
          <w:szCs w:val="22"/>
        </w:rPr>
        <w:t>.</w:t>
      </w:r>
      <w:r w:rsidR="4AA26AAD" w:rsidRPr="4F326AC6">
        <w:rPr>
          <w:rFonts w:ascii="Calibri" w:eastAsia="Calibri" w:hAnsi="Calibri" w:cs="Calibri"/>
          <w:color w:val="000000" w:themeColor="text1"/>
          <w:sz w:val="22"/>
          <w:szCs w:val="22"/>
        </w:rPr>
        <w:t xml:space="preserve"> </w:t>
      </w:r>
      <w:r w:rsidR="54851AC9" w:rsidRPr="4F326AC6">
        <w:rPr>
          <w:rFonts w:ascii="Calibri" w:eastAsia="Calibri" w:hAnsi="Calibri" w:cs="Calibri"/>
          <w:color w:val="000000" w:themeColor="text1"/>
          <w:sz w:val="22"/>
          <w:szCs w:val="22"/>
        </w:rPr>
        <w:t>Items of note included;</w:t>
      </w:r>
    </w:p>
    <w:p w14:paraId="4C3EA079" w14:textId="16335892" w:rsidR="5A5AE203" w:rsidRDefault="3DEDB47C" w:rsidP="4F326AC6">
      <w:pPr>
        <w:widowControl w:val="0"/>
        <w:spacing w:after="0" w:line="240" w:lineRule="auto"/>
        <w:rPr>
          <w:rFonts w:ascii="Calibri" w:eastAsia="Calibri" w:hAnsi="Calibri" w:cs="Calibri"/>
          <w:color w:val="000000" w:themeColor="text1"/>
          <w:sz w:val="22"/>
          <w:szCs w:val="22"/>
        </w:rPr>
      </w:pPr>
      <w:r w:rsidRPr="4F326AC6">
        <w:rPr>
          <w:rFonts w:ascii="Calibri" w:eastAsia="Calibri" w:hAnsi="Calibri" w:cs="Calibri"/>
          <w:color w:val="000000" w:themeColor="text1"/>
          <w:sz w:val="22"/>
          <w:szCs w:val="22"/>
        </w:rPr>
        <w:t xml:space="preserve"> </w:t>
      </w:r>
    </w:p>
    <w:p w14:paraId="77CB0263" w14:textId="0E32A43E" w:rsidR="5A5AE203" w:rsidRDefault="3DEDB47C" w:rsidP="513B2746">
      <w:pPr>
        <w:pStyle w:val="ListParagraph"/>
        <w:widowControl w:val="0"/>
        <w:numPr>
          <w:ilvl w:val="0"/>
          <w:numId w:val="7"/>
        </w:numPr>
        <w:spacing w:after="0" w:line="240" w:lineRule="auto"/>
        <w:contextualSpacing w:val="0"/>
        <w:rPr>
          <w:rFonts w:ascii="Calibri" w:eastAsia="Calibri" w:hAnsi="Calibri" w:cs="Calibri"/>
          <w:color w:val="000000" w:themeColor="text1"/>
          <w:sz w:val="22"/>
          <w:szCs w:val="22"/>
        </w:rPr>
      </w:pPr>
      <w:r w:rsidRPr="4F326AC6">
        <w:rPr>
          <w:rFonts w:ascii="Calibri" w:eastAsia="Calibri" w:hAnsi="Calibri" w:cs="Calibri"/>
          <w:color w:val="000000" w:themeColor="text1"/>
          <w:sz w:val="22"/>
          <w:szCs w:val="22"/>
        </w:rPr>
        <w:t xml:space="preserve">Strategy – lots of </w:t>
      </w:r>
      <w:r w:rsidR="4DE570E4" w:rsidRPr="4F326AC6">
        <w:rPr>
          <w:rFonts w:ascii="Calibri" w:eastAsia="Calibri" w:hAnsi="Calibri" w:cs="Calibri"/>
          <w:color w:val="000000" w:themeColor="text1"/>
          <w:sz w:val="22"/>
          <w:szCs w:val="22"/>
        </w:rPr>
        <w:t>pre-work</w:t>
      </w:r>
      <w:r w:rsidRPr="4F326AC6">
        <w:rPr>
          <w:rFonts w:ascii="Calibri" w:eastAsia="Calibri" w:hAnsi="Calibri" w:cs="Calibri"/>
          <w:color w:val="000000" w:themeColor="text1"/>
          <w:sz w:val="22"/>
          <w:szCs w:val="22"/>
        </w:rPr>
        <w:t>, facilit</w:t>
      </w:r>
      <w:r w:rsidR="230B931E" w:rsidRPr="4F326AC6">
        <w:rPr>
          <w:rFonts w:ascii="Calibri" w:eastAsia="Calibri" w:hAnsi="Calibri" w:cs="Calibri"/>
          <w:color w:val="000000" w:themeColor="text1"/>
          <w:sz w:val="22"/>
          <w:szCs w:val="22"/>
        </w:rPr>
        <w:t>at</w:t>
      </w:r>
      <w:r w:rsidRPr="4F326AC6">
        <w:rPr>
          <w:rFonts w:ascii="Calibri" w:eastAsia="Calibri" w:hAnsi="Calibri" w:cs="Calibri"/>
          <w:color w:val="000000" w:themeColor="text1"/>
          <w:sz w:val="22"/>
          <w:szCs w:val="22"/>
        </w:rPr>
        <w:t xml:space="preserve">or secured, Appendix C </w:t>
      </w:r>
      <w:r w:rsidR="00BC6728">
        <w:rPr>
          <w:rFonts w:ascii="Calibri" w:eastAsia="Calibri" w:hAnsi="Calibri" w:cs="Calibri"/>
          <w:color w:val="000000" w:themeColor="text1"/>
          <w:sz w:val="22"/>
          <w:szCs w:val="22"/>
        </w:rPr>
        <w:t xml:space="preserve">outlines some </w:t>
      </w:r>
      <w:r w:rsidR="00E1697D" w:rsidRPr="4F326AC6">
        <w:rPr>
          <w:rFonts w:ascii="Calibri" w:eastAsia="Calibri" w:hAnsi="Calibri" w:cs="Calibri"/>
          <w:color w:val="000000" w:themeColor="text1"/>
          <w:sz w:val="22"/>
          <w:szCs w:val="22"/>
        </w:rPr>
        <w:t>high-</w:t>
      </w:r>
      <w:r w:rsidRPr="4F326AC6">
        <w:rPr>
          <w:rFonts w:ascii="Calibri" w:eastAsia="Calibri" w:hAnsi="Calibri" w:cs="Calibri"/>
          <w:color w:val="000000" w:themeColor="text1"/>
          <w:sz w:val="22"/>
          <w:szCs w:val="22"/>
        </w:rPr>
        <w:t>level thinking</w:t>
      </w:r>
      <w:r w:rsidR="36D42E4A" w:rsidRPr="4F326AC6">
        <w:rPr>
          <w:rFonts w:ascii="Calibri" w:eastAsia="Calibri" w:hAnsi="Calibri" w:cs="Calibri"/>
          <w:color w:val="000000" w:themeColor="text1"/>
          <w:sz w:val="22"/>
          <w:szCs w:val="22"/>
        </w:rPr>
        <w:t>.</w:t>
      </w:r>
    </w:p>
    <w:p w14:paraId="4F51F866" w14:textId="79F95E04" w:rsidR="5A5AE203" w:rsidRDefault="5A5AE203" w:rsidP="513B2746">
      <w:pPr>
        <w:pStyle w:val="ListParagraph"/>
        <w:widowControl w:val="0"/>
        <w:numPr>
          <w:ilvl w:val="0"/>
          <w:numId w:val="7"/>
        </w:numPr>
        <w:spacing w:after="0" w:line="240" w:lineRule="auto"/>
        <w:contextualSpacing w:val="0"/>
        <w:rPr>
          <w:rFonts w:ascii="Calibri" w:eastAsia="Calibri" w:hAnsi="Calibri" w:cs="Calibri"/>
          <w:color w:val="000000" w:themeColor="text1"/>
          <w:sz w:val="22"/>
          <w:szCs w:val="22"/>
        </w:rPr>
      </w:pPr>
      <w:r w:rsidRPr="4F326AC6">
        <w:rPr>
          <w:rFonts w:ascii="Calibri" w:eastAsia="Calibri" w:hAnsi="Calibri" w:cs="Calibri"/>
          <w:color w:val="000000" w:themeColor="text1"/>
          <w:sz w:val="22"/>
          <w:szCs w:val="22"/>
        </w:rPr>
        <w:t>Policy environment</w:t>
      </w:r>
      <w:r w:rsidR="76810F1B" w:rsidRPr="4F326AC6">
        <w:rPr>
          <w:rFonts w:ascii="Calibri" w:eastAsia="Calibri" w:hAnsi="Calibri" w:cs="Calibri"/>
          <w:color w:val="000000" w:themeColor="text1"/>
          <w:sz w:val="22"/>
          <w:szCs w:val="22"/>
        </w:rPr>
        <w:t xml:space="preserve"> – lots of educational reform </w:t>
      </w:r>
      <w:r w:rsidR="001D6A79">
        <w:rPr>
          <w:rFonts w:ascii="Calibri" w:eastAsia="Calibri" w:hAnsi="Calibri" w:cs="Calibri"/>
          <w:color w:val="000000" w:themeColor="text1"/>
          <w:sz w:val="22"/>
          <w:szCs w:val="22"/>
        </w:rPr>
        <w:t>requiring</w:t>
      </w:r>
      <w:r w:rsidR="006035E5">
        <w:rPr>
          <w:rFonts w:ascii="Calibri" w:eastAsia="Calibri" w:hAnsi="Calibri" w:cs="Calibri"/>
          <w:color w:val="000000" w:themeColor="text1"/>
          <w:sz w:val="22"/>
          <w:szCs w:val="22"/>
        </w:rPr>
        <w:t xml:space="preserve"> careful consideration and planning </w:t>
      </w:r>
      <w:r w:rsidR="76810F1B" w:rsidRPr="4F326AC6">
        <w:rPr>
          <w:rFonts w:ascii="Calibri" w:eastAsia="Calibri" w:hAnsi="Calibri" w:cs="Calibri"/>
          <w:color w:val="000000" w:themeColor="text1"/>
          <w:sz w:val="22"/>
          <w:szCs w:val="22"/>
        </w:rPr>
        <w:t xml:space="preserve">as per </w:t>
      </w:r>
      <w:r w:rsidR="006556B6">
        <w:rPr>
          <w:rFonts w:ascii="Calibri" w:eastAsia="Calibri" w:hAnsi="Calibri" w:cs="Calibri"/>
          <w:color w:val="000000" w:themeColor="text1"/>
          <w:sz w:val="22"/>
          <w:szCs w:val="22"/>
        </w:rPr>
        <w:t>earlier</w:t>
      </w:r>
      <w:r w:rsidR="76810F1B" w:rsidRPr="4F326AC6">
        <w:rPr>
          <w:rFonts w:ascii="Calibri" w:eastAsia="Calibri" w:hAnsi="Calibri" w:cs="Calibri"/>
          <w:color w:val="000000" w:themeColor="text1"/>
          <w:sz w:val="22"/>
          <w:szCs w:val="22"/>
        </w:rPr>
        <w:t xml:space="preserve"> presentation. But Apprenticeships have immediate effect </w:t>
      </w:r>
      <w:r w:rsidR="782119A2" w:rsidRPr="4F326AC6">
        <w:rPr>
          <w:rFonts w:ascii="Calibri" w:eastAsia="Calibri" w:hAnsi="Calibri" w:cs="Calibri"/>
          <w:color w:val="000000" w:themeColor="text1"/>
          <w:sz w:val="22"/>
          <w:szCs w:val="22"/>
        </w:rPr>
        <w:t xml:space="preserve">e.g. </w:t>
      </w:r>
      <w:r w:rsidR="35854089" w:rsidRPr="4F326AC6">
        <w:rPr>
          <w:rFonts w:ascii="Calibri" w:eastAsia="Calibri" w:hAnsi="Calibri" w:cs="Calibri"/>
          <w:color w:val="000000" w:themeColor="text1"/>
          <w:sz w:val="22"/>
          <w:szCs w:val="22"/>
        </w:rPr>
        <w:t>high-level</w:t>
      </w:r>
      <w:r w:rsidR="76810F1B" w:rsidRPr="4F326AC6">
        <w:rPr>
          <w:rFonts w:ascii="Calibri" w:eastAsia="Calibri" w:hAnsi="Calibri" w:cs="Calibri"/>
          <w:color w:val="000000" w:themeColor="text1"/>
          <w:sz w:val="22"/>
          <w:szCs w:val="22"/>
        </w:rPr>
        <w:t xml:space="preserve"> L&amp;M</w:t>
      </w:r>
      <w:r w:rsidR="5023A8FF" w:rsidRPr="4F326AC6">
        <w:rPr>
          <w:rFonts w:ascii="Calibri" w:eastAsia="Calibri" w:hAnsi="Calibri" w:cs="Calibri"/>
          <w:color w:val="000000" w:themeColor="text1"/>
          <w:sz w:val="22"/>
          <w:szCs w:val="22"/>
        </w:rPr>
        <w:t xml:space="preserve"> standard</w:t>
      </w:r>
      <w:r w:rsidR="06093EE3" w:rsidRPr="4F326AC6">
        <w:rPr>
          <w:rFonts w:ascii="Calibri" w:eastAsia="Calibri" w:hAnsi="Calibri" w:cs="Calibri"/>
          <w:color w:val="000000" w:themeColor="text1"/>
          <w:sz w:val="22"/>
          <w:szCs w:val="22"/>
        </w:rPr>
        <w:t xml:space="preserve"> </w:t>
      </w:r>
      <w:r w:rsidR="2A1AEAEA" w:rsidRPr="4F326AC6">
        <w:rPr>
          <w:rFonts w:ascii="Calibri" w:eastAsia="Calibri" w:hAnsi="Calibri" w:cs="Calibri"/>
          <w:color w:val="000000" w:themeColor="text1"/>
          <w:sz w:val="22"/>
          <w:szCs w:val="22"/>
        </w:rPr>
        <w:t>now go</w:t>
      </w:r>
      <w:r w:rsidR="06093EE3" w:rsidRPr="4F326AC6">
        <w:rPr>
          <w:rFonts w:ascii="Calibri" w:eastAsia="Calibri" w:hAnsi="Calibri" w:cs="Calibri"/>
          <w:color w:val="000000" w:themeColor="text1"/>
          <w:sz w:val="22"/>
          <w:szCs w:val="22"/>
        </w:rPr>
        <w:t>ne</w:t>
      </w:r>
    </w:p>
    <w:p w14:paraId="28AA026A" w14:textId="459A8E71" w:rsidR="17AD9570" w:rsidRDefault="6C8A3E26" w:rsidP="4F326AC6">
      <w:pPr>
        <w:pStyle w:val="ListParagraph"/>
        <w:widowControl w:val="0"/>
        <w:numPr>
          <w:ilvl w:val="0"/>
          <w:numId w:val="7"/>
        </w:numPr>
        <w:spacing w:after="0" w:line="240" w:lineRule="auto"/>
        <w:contextualSpacing w:val="0"/>
        <w:rPr>
          <w:rFonts w:ascii="Calibri" w:eastAsia="Calibri" w:hAnsi="Calibri" w:cs="Calibri"/>
          <w:color w:val="000000" w:themeColor="text1"/>
          <w:sz w:val="22"/>
          <w:szCs w:val="22"/>
        </w:rPr>
      </w:pPr>
      <w:r w:rsidRPr="4F326AC6">
        <w:rPr>
          <w:rFonts w:ascii="Calibri" w:eastAsia="Calibri" w:hAnsi="Calibri" w:cs="Calibri"/>
          <w:color w:val="000000" w:themeColor="text1"/>
          <w:sz w:val="22"/>
          <w:szCs w:val="22"/>
        </w:rPr>
        <w:t xml:space="preserve">Cyber Essentials </w:t>
      </w:r>
      <w:r w:rsidR="72E6E175" w:rsidRPr="4F326AC6">
        <w:rPr>
          <w:rFonts w:ascii="Calibri" w:eastAsia="Calibri" w:hAnsi="Calibri" w:cs="Calibri"/>
          <w:color w:val="000000" w:themeColor="text1"/>
          <w:sz w:val="22"/>
          <w:szCs w:val="22"/>
        </w:rPr>
        <w:t>- very focused on getting compliance asap, then looking at CAF 4.0 as the next step</w:t>
      </w:r>
    </w:p>
    <w:p w14:paraId="748B1A6A" w14:textId="4CF7F0D9" w:rsidR="17AD9570" w:rsidRDefault="6C8A3E26" w:rsidP="4F326AC6">
      <w:pPr>
        <w:pStyle w:val="ListParagraph"/>
        <w:widowControl w:val="0"/>
        <w:numPr>
          <w:ilvl w:val="0"/>
          <w:numId w:val="7"/>
        </w:numPr>
        <w:spacing w:after="0" w:line="240" w:lineRule="auto"/>
        <w:contextualSpacing w:val="0"/>
        <w:rPr>
          <w:rFonts w:ascii="Calibri" w:eastAsia="Calibri" w:hAnsi="Calibri" w:cs="Calibri"/>
          <w:color w:val="000000" w:themeColor="text1"/>
          <w:sz w:val="22"/>
          <w:szCs w:val="22"/>
        </w:rPr>
      </w:pPr>
      <w:r w:rsidRPr="4F326AC6">
        <w:rPr>
          <w:rFonts w:ascii="Calibri" w:eastAsia="Calibri" w:hAnsi="Calibri" w:cs="Calibri"/>
          <w:color w:val="000000" w:themeColor="text1"/>
          <w:sz w:val="22"/>
          <w:szCs w:val="22"/>
        </w:rPr>
        <w:t>Meningitis</w:t>
      </w:r>
      <w:r w:rsidR="2CB1619A" w:rsidRPr="4F326AC6">
        <w:rPr>
          <w:rFonts w:ascii="Calibri" w:eastAsia="Calibri" w:hAnsi="Calibri" w:cs="Calibri"/>
          <w:color w:val="000000" w:themeColor="text1"/>
          <w:sz w:val="22"/>
          <w:szCs w:val="22"/>
        </w:rPr>
        <w:t xml:space="preserve"> – watching brief, raising </w:t>
      </w:r>
      <w:r w:rsidR="16A95D62" w:rsidRPr="4F326AC6">
        <w:rPr>
          <w:rFonts w:ascii="Calibri" w:eastAsia="Calibri" w:hAnsi="Calibri" w:cs="Calibri"/>
          <w:color w:val="000000" w:themeColor="text1"/>
          <w:sz w:val="22"/>
          <w:szCs w:val="22"/>
        </w:rPr>
        <w:t>awareness</w:t>
      </w:r>
      <w:r w:rsidR="2CB1619A" w:rsidRPr="4F326AC6">
        <w:rPr>
          <w:rFonts w:ascii="Calibri" w:eastAsia="Calibri" w:hAnsi="Calibri" w:cs="Calibri"/>
          <w:color w:val="000000" w:themeColor="text1"/>
          <w:sz w:val="22"/>
          <w:szCs w:val="22"/>
        </w:rPr>
        <w:t xml:space="preserve"> with staff and students, checking advice from </w:t>
      </w:r>
      <w:r w:rsidR="001D6A79">
        <w:rPr>
          <w:rFonts w:ascii="Calibri" w:eastAsia="Calibri" w:hAnsi="Calibri" w:cs="Calibri"/>
          <w:color w:val="000000" w:themeColor="text1"/>
          <w:sz w:val="22"/>
          <w:szCs w:val="22"/>
        </w:rPr>
        <w:t>Public Health</w:t>
      </w:r>
      <w:r w:rsidR="2CB1619A" w:rsidRPr="4F326AC6">
        <w:rPr>
          <w:rFonts w:ascii="Calibri" w:eastAsia="Calibri" w:hAnsi="Calibri" w:cs="Calibri"/>
          <w:color w:val="000000" w:themeColor="text1"/>
          <w:sz w:val="22"/>
          <w:szCs w:val="22"/>
        </w:rPr>
        <w:t xml:space="preserve"> </w:t>
      </w:r>
      <w:r w:rsidR="001D6A79">
        <w:rPr>
          <w:rFonts w:ascii="Calibri" w:eastAsia="Calibri" w:hAnsi="Calibri" w:cs="Calibri"/>
          <w:color w:val="000000" w:themeColor="text1"/>
          <w:sz w:val="22"/>
          <w:szCs w:val="22"/>
        </w:rPr>
        <w:t>E</w:t>
      </w:r>
      <w:r w:rsidR="001D6A79" w:rsidRPr="4F326AC6">
        <w:rPr>
          <w:rFonts w:ascii="Calibri" w:eastAsia="Calibri" w:hAnsi="Calibri" w:cs="Calibri"/>
          <w:color w:val="000000" w:themeColor="text1"/>
          <w:sz w:val="22"/>
          <w:szCs w:val="22"/>
        </w:rPr>
        <w:t>ngland</w:t>
      </w:r>
      <w:r w:rsidR="001D6A79">
        <w:rPr>
          <w:rFonts w:ascii="Calibri" w:eastAsia="Calibri" w:hAnsi="Calibri" w:cs="Calibri"/>
          <w:color w:val="000000" w:themeColor="text1"/>
          <w:sz w:val="22"/>
          <w:szCs w:val="22"/>
        </w:rPr>
        <w:t xml:space="preserve"> (PHE)</w:t>
      </w:r>
      <w:r w:rsidR="2CB1619A" w:rsidRPr="4F326AC6">
        <w:rPr>
          <w:rFonts w:ascii="Calibri" w:eastAsia="Calibri" w:hAnsi="Calibri" w:cs="Calibri"/>
          <w:color w:val="000000" w:themeColor="text1"/>
          <w:sz w:val="22"/>
          <w:szCs w:val="22"/>
        </w:rPr>
        <w:t xml:space="preserve"> </w:t>
      </w:r>
      <w:r w:rsidR="006556B6">
        <w:rPr>
          <w:rFonts w:ascii="Calibri" w:eastAsia="Calibri" w:hAnsi="Calibri" w:cs="Calibri"/>
          <w:color w:val="000000" w:themeColor="text1"/>
          <w:sz w:val="22"/>
          <w:szCs w:val="22"/>
        </w:rPr>
        <w:t xml:space="preserve">but there are </w:t>
      </w:r>
      <w:r w:rsidR="2CB1619A" w:rsidRPr="4F326AC6">
        <w:rPr>
          <w:rFonts w:ascii="Calibri" w:eastAsia="Calibri" w:hAnsi="Calibri" w:cs="Calibri"/>
          <w:color w:val="000000" w:themeColor="text1"/>
          <w:sz w:val="22"/>
          <w:szCs w:val="22"/>
        </w:rPr>
        <w:t xml:space="preserve">no immediate concerns. </w:t>
      </w:r>
    </w:p>
    <w:p w14:paraId="753E0ACC" w14:textId="64EAAD67" w:rsidR="4F326AC6" w:rsidRDefault="4F326AC6" w:rsidP="4F326AC6">
      <w:pPr>
        <w:widowControl w:val="0"/>
        <w:spacing w:after="0" w:line="240" w:lineRule="auto"/>
        <w:rPr>
          <w:rFonts w:ascii="Calibri" w:eastAsia="Calibri" w:hAnsi="Calibri" w:cs="Calibri"/>
          <w:color w:val="000000" w:themeColor="text1"/>
          <w:sz w:val="22"/>
          <w:szCs w:val="22"/>
        </w:rPr>
      </w:pPr>
    </w:p>
    <w:p w14:paraId="0E58D356" w14:textId="7B8FFF60" w:rsidR="00EB531E" w:rsidRDefault="61A4B2EC" w:rsidP="513B2746">
      <w:pPr>
        <w:widowControl w:val="0"/>
        <w:spacing w:after="0" w:line="240" w:lineRule="auto"/>
        <w:rPr>
          <w:rFonts w:ascii="Calibri" w:eastAsia="Calibri" w:hAnsi="Calibri" w:cs="Calibri"/>
          <w:color w:val="000000" w:themeColor="text1"/>
          <w:sz w:val="22"/>
          <w:szCs w:val="22"/>
          <w:lang w:val="en-US"/>
        </w:rPr>
      </w:pPr>
      <w:r w:rsidRPr="513B2746">
        <w:rPr>
          <w:rFonts w:ascii="Calibri" w:eastAsia="Calibri" w:hAnsi="Calibri" w:cs="Calibri"/>
          <w:b/>
          <w:bCs/>
          <w:color w:val="000000" w:themeColor="text1"/>
          <w:sz w:val="22"/>
          <w:szCs w:val="22"/>
        </w:rPr>
        <w:t>The Corporation received this report and noted the assurance provided</w:t>
      </w:r>
      <w:r w:rsidR="3AA3EA6B" w:rsidRPr="513B2746">
        <w:rPr>
          <w:rFonts w:ascii="Calibri" w:eastAsia="Calibri" w:hAnsi="Calibri" w:cs="Calibri"/>
          <w:b/>
          <w:bCs/>
          <w:color w:val="000000" w:themeColor="text1"/>
          <w:sz w:val="22"/>
          <w:szCs w:val="22"/>
        </w:rPr>
        <w:t>.</w:t>
      </w:r>
    </w:p>
    <w:p w14:paraId="07392B1E" w14:textId="77777777" w:rsidR="00EB531E" w:rsidRDefault="00EB531E" w:rsidP="00223411">
      <w:pPr>
        <w:widowControl w:val="0"/>
        <w:spacing w:after="0" w:line="240" w:lineRule="auto"/>
        <w:rPr>
          <w:rFonts w:ascii="Calibri" w:eastAsia="Calibri" w:hAnsi="Calibri" w:cs="Calibri"/>
          <w:b/>
          <w:bCs/>
          <w:color w:val="000000" w:themeColor="text1"/>
          <w:sz w:val="22"/>
          <w:szCs w:val="22"/>
        </w:rPr>
      </w:pPr>
    </w:p>
    <w:p w14:paraId="6AB041A0" w14:textId="2B89C713" w:rsidR="2B244522" w:rsidRDefault="26C1CBB9" w:rsidP="00223411">
      <w:pPr>
        <w:widowControl w:val="0"/>
        <w:spacing w:after="0" w:line="240" w:lineRule="auto"/>
        <w:rPr>
          <w:rFonts w:ascii="Calibri" w:eastAsia="Calibri" w:hAnsi="Calibri" w:cs="Calibri"/>
          <w:b/>
          <w:bCs/>
          <w:color w:val="000000" w:themeColor="text1"/>
          <w:sz w:val="22"/>
          <w:szCs w:val="22"/>
        </w:rPr>
      </w:pPr>
      <w:r w:rsidRPr="513B2746">
        <w:rPr>
          <w:rFonts w:ascii="Calibri" w:eastAsia="Calibri" w:hAnsi="Calibri" w:cs="Calibri"/>
          <w:b/>
          <w:bCs/>
          <w:color w:val="000000" w:themeColor="text1"/>
          <w:sz w:val="22"/>
          <w:szCs w:val="22"/>
        </w:rPr>
        <w:t>44</w:t>
      </w:r>
      <w:r w:rsidR="00EA58A1" w:rsidRPr="513B2746">
        <w:rPr>
          <w:rFonts w:ascii="Calibri" w:eastAsia="Calibri" w:hAnsi="Calibri" w:cs="Calibri"/>
          <w:b/>
          <w:bCs/>
          <w:color w:val="000000" w:themeColor="text1"/>
          <w:sz w:val="22"/>
          <w:szCs w:val="22"/>
        </w:rPr>
        <w:t>/25</w:t>
      </w:r>
      <w:r w:rsidR="00EA58A1">
        <w:tab/>
      </w:r>
      <w:r w:rsidR="00EA58A1" w:rsidRPr="513B2746">
        <w:rPr>
          <w:rFonts w:ascii="Calibri" w:eastAsia="Calibri" w:hAnsi="Calibri" w:cs="Calibri"/>
          <w:b/>
          <w:bCs/>
          <w:color w:val="000000" w:themeColor="text1"/>
          <w:sz w:val="22"/>
          <w:szCs w:val="22"/>
        </w:rPr>
        <w:t xml:space="preserve">Item </w:t>
      </w:r>
      <w:r w:rsidR="6F7F2314" w:rsidRPr="513B2746">
        <w:rPr>
          <w:rFonts w:ascii="Calibri" w:eastAsia="Calibri" w:hAnsi="Calibri" w:cs="Calibri"/>
          <w:b/>
          <w:bCs/>
          <w:color w:val="000000" w:themeColor="text1"/>
          <w:sz w:val="22"/>
          <w:szCs w:val="22"/>
        </w:rPr>
        <w:t>9</w:t>
      </w:r>
      <w:r w:rsidR="00EA58A1" w:rsidRPr="513B2746">
        <w:rPr>
          <w:rFonts w:ascii="Calibri" w:eastAsia="Calibri" w:hAnsi="Calibri" w:cs="Calibri"/>
          <w:b/>
          <w:bCs/>
          <w:color w:val="000000" w:themeColor="text1"/>
          <w:sz w:val="22"/>
          <w:szCs w:val="22"/>
        </w:rPr>
        <w:t xml:space="preserve">: </w:t>
      </w:r>
      <w:r w:rsidR="00A53C99" w:rsidRPr="513B2746">
        <w:rPr>
          <w:rFonts w:ascii="Calibri" w:eastAsia="Calibri" w:hAnsi="Calibri" w:cs="Calibri"/>
          <w:b/>
          <w:bCs/>
          <w:color w:val="000000" w:themeColor="text1"/>
          <w:sz w:val="22"/>
          <w:szCs w:val="22"/>
        </w:rPr>
        <w:t>Resources Committee Update</w:t>
      </w:r>
    </w:p>
    <w:p w14:paraId="48F28FEE" w14:textId="77777777" w:rsidR="00A53C99" w:rsidRDefault="00A53C99" w:rsidP="00223411">
      <w:pPr>
        <w:widowControl w:val="0"/>
        <w:spacing w:after="0" w:line="240" w:lineRule="auto"/>
        <w:rPr>
          <w:rFonts w:ascii="Calibri" w:eastAsia="Calibri" w:hAnsi="Calibri" w:cs="Calibri"/>
          <w:color w:val="000000" w:themeColor="text1"/>
          <w:sz w:val="22"/>
          <w:szCs w:val="22"/>
        </w:rPr>
      </w:pPr>
    </w:p>
    <w:p w14:paraId="39A53DD7" w14:textId="3F4DC725" w:rsidR="001B1F28" w:rsidRDefault="00A53C99" w:rsidP="571E31D1">
      <w:pPr>
        <w:widowControl w:val="0"/>
        <w:spacing w:after="0" w:line="240" w:lineRule="auto"/>
        <w:rPr>
          <w:rFonts w:ascii="Calibri" w:eastAsia="Calibri" w:hAnsi="Calibri" w:cs="Calibri"/>
          <w:color w:val="000000" w:themeColor="text1"/>
          <w:sz w:val="22"/>
          <w:szCs w:val="22"/>
        </w:rPr>
      </w:pPr>
      <w:r w:rsidRPr="1BE37D97">
        <w:rPr>
          <w:rFonts w:ascii="Calibri" w:eastAsia="Calibri" w:hAnsi="Calibri" w:cs="Calibri"/>
          <w:color w:val="000000" w:themeColor="text1"/>
          <w:sz w:val="22"/>
          <w:szCs w:val="22"/>
        </w:rPr>
        <w:t>The Chair of the Resources</w:t>
      </w:r>
      <w:r w:rsidR="001B1F28" w:rsidRPr="1BE37D97">
        <w:rPr>
          <w:rFonts w:ascii="Calibri" w:eastAsia="Calibri" w:hAnsi="Calibri" w:cs="Calibri"/>
          <w:color w:val="000000" w:themeColor="text1"/>
          <w:sz w:val="22"/>
          <w:szCs w:val="22"/>
        </w:rPr>
        <w:t xml:space="preserve"> </w:t>
      </w:r>
      <w:r w:rsidR="053B7AF6" w:rsidRPr="1BE37D97">
        <w:rPr>
          <w:rFonts w:ascii="Calibri" w:eastAsia="Calibri" w:hAnsi="Calibri" w:cs="Calibri"/>
          <w:color w:val="000000" w:themeColor="text1"/>
          <w:sz w:val="22"/>
          <w:szCs w:val="22"/>
        </w:rPr>
        <w:t xml:space="preserve">Cttee </w:t>
      </w:r>
      <w:r w:rsidR="001B1F28" w:rsidRPr="1BE37D97">
        <w:rPr>
          <w:rFonts w:ascii="Calibri" w:eastAsia="Calibri" w:hAnsi="Calibri" w:cs="Calibri"/>
          <w:color w:val="000000" w:themeColor="text1"/>
          <w:sz w:val="22"/>
          <w:szCs w:val="22"/>
        </w:rPr>
        <w:t xml:space="preserve">introduced </w:t>
      </w:r>
      <w:r w:rsidR="007E3D2B" w:rsidRPr="1BE37D97">
        <w:rPr>
          <w:rFonts w:ascii="Calibri" w:eastAsia="Calibri" w:hAnsi="Calibri" w:cs="Calibri"/>
          <w:color w:val="000000" w:themeColor="text1"/>
          <w:sz w:val="22"/>
          <w:szCs w:val="22"/>
        </w:rPr>
        <w:t>the</w:t>
      </w:r>
      <w:r w:rsidR="001B1F28" w:rsidRPr="1BE37D97">
        <w:rPr>
          <w:rFonts w:ascii="Calibri" w:eastAsia="Calibri" w:hAnsi="Calibri" w:cs="Calibri"/>
          <w:color w:val="000000" w:themeColor="text1"/>
          <w:sz w:val="22"/>
          <w:szCs w:val="22"/>
        </w:rPr>
        <w:t xml:space="preserve"> report noting</w:t>
      </w:r>
      <w:r w:rsidR="2F93418A" w:rsidRPr="1BE37D97">
        <w:rPr>
          <w:rFonts w:ascii="Calibri" w:eastAsia="Calibri" w:hAnsi="Calibri" w:cs="Calibri"/>
          <w:color w:val="000000" w:themeColor="text1"/>
          <w:sz w:val="22"/>
          <w:szCs w:val="22"/>
        </w:rPr>
        <w:t xml:space="preserve"> that</w:t>
      </w:r>
      <w:r w:rsidR="14D64DE0" w:rsidRPr="1BE37D97">
        <w:rPr>
          <w:rFonts w:ascii="Calibri" w:eastAsia="Calibri" w:hAnsi="Calibri" w:cs="Calibri"/>
          <w:color w:val="000000" w:themeColor="text1"/>
          <w:sz w:val="22"/>
          <w:szCs w:val="22"/>
        </w:rPr>
        <w:t xml:space="preserve"> the Cttee </w:t>
      </w:r>
      <w:r w:rsidR="588CCE8C" w:rsidRPr="1BE37D97">
        <w:rPr>
          <w:rFonts w:ascii="Calibri" w:eastAsia="Calibri" w:hAnsi="Calibri" w:cs="Calibri"/>
          <w:color w:val="000000" w:themeColor="text1"/>
          <w:sz w:val="22"/>
          <w:szCs w:val="22"/>
        </w:rPr>
        <w:t>under</w:t>
      </w:r>
      <w:r w:rsidR="14D64DE0" w:rsidRPr="1BE37D97">
        <w:rPr>
          <w:rFonts w:ascii="Calibri" w:eastAsia="Calibri" w:hAnsi="Calibri" w:cs="Calibri"/>
          <w:color w:val="000000" w:themeColor="text1"/>
          <w:sz w:val="22"/>
          <w:szCs w:val="22"/>
        </w:rPr>
        <w:t xml:space="preserve">took </w:t>
      </w:r>
      <w:r w:rsidR="506CD99B" w:rsidRPr="1BE37D97">
        <w:rPr>
          <w:rFonts w:ascii="Calibri" w:eastAsia="Calibri" w:hAnsi="Calibri" w:cs="Calibri"/>
          <w:color w:val="000000" w:themeColor="text1"/>
          <w:sz w:val="22"/>
          <w:szCs w:val="22"/>
        </w:rPr>
        <w:t xml:space="preserve">a deep dive on </w:t>
      </w:r>
      <w:r w:rsidR="506CD99B" w:rsidRPr="1BE37D97">
        <w:rPr>
          <w:rFonts w:ascii="Calibri" w:eastAsia="Calibri" w:hAnsi="Calibri" w:cs="Calibri"/>
          <w:sz w:val="22"/>
          <w:szCs w:val="22"/>
        </w:rPr>
        <w:t>income sources and</w:t>
      </w:r>
      <w:r w:rsidR="7CC399E8" w:rsidRPr="1BE37D97">
        <w:rPr>
          <w:rFonts w:ascii="Calibri" w:eastAsia="Calibri" w:hAnsi="Calibri" w:cs="Calibri"/>
          <w:sz w:val="22"/>
          <w:szCs w:val="22"/>
        </w:rPr>
        <w:t xml:space="preserve"> their role in</w:t>
      </w:r>
      <w:r w:rsidR="506CD99B" w:rsidRPr="1BE37D97">
        <w:rPr>
          <w:rFonts w:ascii="Calibri" w:eastAsia="Calibri" w:hAnsi="Calibri" w:cs="Calibri"/>
          <w:sz w:val="22"/>
          <w:szCs w:val="22"/>
        </w:rPr>
        <w:t xml:space="preserve"> wider strategic planning.  The Cttee reviewed the management accounts and noted </w:t>
      </w:r>
      <w:r w:rsidR="7BAC0446" w:rsidRPr="1BE37D97">
        <w:rPr>
          <w:rFonts w:ascii="Calibri" w:eastAsia="Calibri" w:hAnsi="Calibri" w:cs="Calibri"/>
          <w:sz w:val="22"/>
          <w:szCs w:val="22"/>
        </w:rPr>
        <w:t>a strong mid-year performance and commended the improvement of employee EDI disclosure rates</w:t>
      </w:r>
      <w:r w:rsidR="7612D661" w:rsidRPr="1BE37D97">
        <w:rPr>
          <w:rFonts w:ascii="Calibri" w:eastAsia="Calibri" w:hAnsi="Calibri" w:cs="Calibri"/>
          <w:sz w:val="22"/>
          <w:szCs w:val="22"/>
        </w:rPr>
        <w:t xml:space="preserve">.  </w:t>
      </w:r>
      <w:r w:rsidR="391AEC3C" w:rsidRPr="1BE37D97">
        <w:rPr>
          <w:rFonts w:ascii="Calibri" w:eastAsia="Calibri" w:hAnsi="Calibri" w:cs="Calibri"/>
          <w:sz w:val="22"/>
          <w:szCs w:val="22"/>
        </w:rPr>
        <w:t xml:space="preserve">The Cttee held an </w:t>
      </w:r>
      <w:r w:rsidR="730307E6" w:rsidRPr="1BE37D97">
        <w:rPr>
          <w:rFonts w:ascii="Calibri" w:eastAsia="Calibri" w:hAnsi="Calibri" w:cs="Calibri"/>
          <w:sz w:val="22"/>
          <w:szCs w:val="22"/>
        </w:rPr>
        <w:t>in-depth</w:t>
      </w:r>
      <w:r w:rsidR="0A814A66" w:rsidRPr="1BE37D97">
        <w:rPr>
          <w:rFonts w:ascii="Calibri" w:eastAsia="Calibri" w:hAnsi="Calibri" w:cs="Calibri"/>
          <w:sz w:val="22"/>
          <w:szCs w:val="22"/>
        </w:rPr>
        <w:t xml:space="preserve"> discussion around the pay review and </w:t>
      </w:r>
      <w:r w:rsidR="3E3A910B" w:rsidRPr="1BE37D97">
        <w:rPr>
          <w:rFonts w:ascii="Calibri" w:eastAsia="Calibri" w:hAnsi="Calibri" w:cs="Calibri"/>
          <w:sz w:val="22"/>
          <w:szCs w:val="22"/>
        </w:rPr>
        <w:t xml:space="preserve">felt positive about the </w:t>
      </w:r>
      <w:r w:rsidR="0A814A66" w:rsidRPr="1BE37D97">
        <w:rPr>
          <w:rFonts w:ascii="Calibri" w:eastAsia="Calibri" w:hAnsi="Calibri" w:cs="Calibri"/>
          <w:sz w:val="22"/>
          <w:szCs w:val="22"/>
        </w:rPr>
        <w:t>capacity to provide a pay</w:t>
      </w:r>
      <w:r w:rsidR="64D45C3B" w:rsidRPr="1BE37D97">
        <w:rPr>
          <w:rFonts w:ascii="Calibri" w:eastAsia="Calibri" w:hAnsi="Calibri" w:cs="Calibri"/>
          <w:sz w:val="22"/>
          <w:szCs w:val="22"/>
        </w:rPr>
        <w:t xml:space="preserve"> </w:t>
      </w:r>
      <w:r w:rsidR="0A814A66" w:rsidRPr="1BE37D97">
        <w:rPr>
          <w:rFonts w:ascii="Calibri" w:eastAsia="Calibri" w:hAnsi="Calibri" w:cs="Calibri"/>
          <w:sz w:val="22"/>
          <w:szCs w:val="22"/>
        </w:rPr>
        <w:t xml:space="preserve">award and ‘employer of choice’ position </w:t>
      </w:r>
      <w:r w:rsidR="5D1F112C" w:rsidRPr="1BE37D97">
        <w:rPr>
          <w:rFonts w:ascii="Calibri" w:eastAsia="Calibri" w:hAnsi="Calibri" w:cs="Calibri"/>
          <w:sz w:val="22"/>
          <w:szCs w:val="22"/>
        </w:rPr>
        <w:t xml:space="preserve">within budget. </w:t>
      </w:r>
      <w:r w:rsidR="700AE536" w:rsidRPr="1BE37D97">
        <w:rPr>
          <w:rFonts w:ascii="Calibri" w:eastAsia="Calibri" w:hAnsi="Calibri" w:cs="Calibri"/>
          <w:sz w:val="22"/>
          <w:szCs w:val="22"/>
        </w:rPr>
        <w:t>The Cttee were</w:t>
      </w:r>
      <w:r w:rsidR="5D1F112C" w:rsidRPr="1BE37D97">
        <w:rPr>
          <w:rFonts w:ascii="Calibri" w:eastAsia="Calibri" w:hAnsi="Calibri" w:cs="Calibri"/>
          <w:sz w:val="22"/>
          <w:szCs w:val="22"/>
        </w:rPr>
        <w:t xml:space="preserve"> </w:t>
      </w:r>
      <w:r w:rsidR="700AE536" w:rsidRPr="1BE37D97">
        <w:rPr>
          <w:rFonts w:ascii="Calibri" w:eastAsia="Calibri" w:hAnsi="Calibri" w:cs="Calibri"/>
          <w:sz w:val="22"/>
          <w:szCs w:val="22"/>
        </w:rPr>
        <w:t xml:space="preserve">pleased to see the additional focus on </w:t>
      </w:r>
      <w:r w:rsidR="55F71920" w:rsidRPr="1BE37D97">
        <w:rPr>
          <w:rFonts w:ascii="Calibri" w:eastAsia="Calibri" w:hAnsi="Calibri" w:cs="Calibri"/>
          <w:sz w:val="22"/>
          <w:szCs w:val="22"/>
        </w:rPr>
        <w:t>Cyber Essentials</w:t>
      </w:r>
      <w:r w:rsidR="0C900D71" w:rsidRPr="1BE37D97">
        <w:rPr>
          <w:rFonts w:ascii="Calibri" w:eastAsia="Calibri" w:hAnsi="Calibri" w:cs="Calibri"/>
          <w:sz w:val="22"/>
          <w:szCs w:val="22"/>
        </w:rPr>
        <w:t xml:space="preserve"> </w:t>
      </w:r>
      <w:r w:rsidR="726577FD" w:rsidRPr="1BE37D97">
        <w:rPr>
          <w:rFonts w:ascii="Calibri" w:eastAsia="Calibri" w:hAnsi="Calibri" w:cs="Calibri"/>
          <w:sz w:val="22"/>
          <w:szCs w:val="22"/>
        </w:rPr>
        <w:t>and the commitment to progress this</w:t>
      </w:r>
      <w:r w:rsidR="3B0EDEA8" w:rsidRPr="1BE37D97">
        <w:rPr>
          <w:rFonts w:ascii="Calibri" w:eastAsia="Calibri" w:hAnsi="Calibri" w:cs="Calibri"/>
          <w:sz w:val="22"/>
          <w:szCs w:val="22"/>
        </w:rPr>
        <w:t xml:space="preserve"> as soon as possible. Importantly, the Cttee endorse the proposed budget assumptions for the year ahead.</w:t>
      </w:r>
    </w:p>
    <w:p w14:paraId="45DBB53F" w14:textId="78B515A9" w:rsidR="001B1F28" w:rsidRDefault="001B1F28" w:rsidP="571E31D1">
      <w:pPr>
        <w:widowControl w:val="0"/>
        <w:spacing w:after="0" w:line="240" w:lineRule="auto"/>
        <w:rPr>
          <w:rFonts w:ascii="Calibri" w:eastAsia="Calibri" w:hAnsi="Calibri" w:cs="Calibri"/>
          <w:color w:val="000000" w:themeColor="text1"/>
          <w:sz w:val="22"/>
          <w:szCs w:val="22"/>
          <w:lang w:val="en-US"/>
        </w:rPr>
      </w:pPr>
      <w:r w:rsidRPr="571E31D1">
        <w:rPr>
          <w:rFonts w:ascii="Calibri" w:eastAsia="Calibri" w:hAnsi="Calibri" w:cs="Calibri"/>
          <w:b/>
          <w:bCs/>
          <w:sz w:val="22"/>
          <w:szCs w:val="22"/>
        </w:rPr>
        <w:t>The Corporation received this report and noted the assurance provided.</w:t>
      </w:r>
    </w:p>
    <w:p w14:paraId="00FD0EBC" w14:textId="4846EA72" w:rsidR="513B2746" w:rsidRDefault="513B2746" w:rsidP="4F326AC6">
      <w:pPr>
        <w:widowControl w:val="0"/>
        <w:spacing w:after="0" w:line="240" w:lineRule="auto"/>
        <w:rPr>
          <w:rFonts w:ascii="Calibri" w:eastAsia="Calibri" w:hAnsi="Calibri" w:cs="Calibri"/>
          <w:color w:val="000000" w:themeColor="text1"/>
          <w:sz w:val="22"/>
          <w:szCs w:val="22"/>
          <w:lang w:val="en-US"/>
        </w:rPr>
      </w:pPr>
    </w:p>
    <w:p w14:paraId="27B88483" w14:textId="4CAB79AA" w:rsidR="00CA6A09" w:rsidRPr="006953A0" w:rsidRDefault="15A7FB3A" w:rsidP="00223411">
      <w:pPr>
        <w:widowControl w:val="0"/>
        <w:spacing w:after="0" w:line="240" w:lineRule="auto"/>
        <w:rPr>
          <w:rFonts w:ascii="Calibri" w:eastAsia="Calibri" w:hAnsi="Calibri" w:cs="Calibri"/>
          <w:b/>
          <w:bCs/>
          <w:color w:val="000000" w:themeColor="text1"/>
          <w:sz w:val="22"/>
          <w:szCs w:val="22"/>
          <w:lang w:val="en-US"/>
        </w:rPr>
      </w:pPr>
      <w:bookmarkStart w:id="1" w:name="_Hlk216091417"/>
      <w:r w:rsidRPr="513B2746">
        <w:rPr>
          <w:rFonts w:ascii="Calibri" w:eastAsia="Calibri" w:hAnsi="Calibri" w:cs="Calibri"/>
          <w:b/>
          <w:bCs/>
          <w:color w:val="000000" w:themeColor="text1"/>
          <w:sz w:val="22"/>
          <w:szCs w:val="22"/>
          <w:lang w:val="en-US"/>
        </w:rPr>
        <w:t>45</w:t>
      </w:r>
      <w:r w:rsidR="004E06EB" w:rsidRPr="513B2746">
        <w:rPr>
          <w:rFonts w:ascii="Calibri" w:eastAsia="Calibri" w:hAnsi="Calibri" w:cs="Calibri"/>
          <w:b/>
          <w:bCs/>
          <w:color w:val="000000" w:themeColor="text1"/>
          <w:sz w:val="22"/>
          <w:szCs w:val="22"/>
          <w:lang w:val="en-US"/>
        </w:rPr>
        <w:t>/25</w:t>
      </w:r>
      <w:r w:rsidR="004E06EB">
        <w:tab/>
      </w:r>
      <w:r w:rsidR="004E06EB" w:rsidRPr="513B2746">
        <w:rPr>
          <w:rFonts w:ascii="Calibri" w:eastAsia="Calibri" w:hAnsi="Calibri" w:cs="Calibri"/>
          <w:b/>
          <w:bCs/>
          <w:color w:val="000000" w:themeColor="text1"/>
          <w:sz w:val="22"/>
          <w:szCs w:val="22"/>
          <w:lang w:val="en-US"/>
        </w:rPr>
        <w:t>Item</w:t>
      </w:r>
      <w:r w:rsidR="530A8A56" w:rsidRPr="513B2746">
        <w:rPr>
          <w:rFonts w:ascii="Calibri" w:eastAsia="Calibri" w:hAnsi="Calibri" w:cs="Calibri"/>
          <w:b/>
          <w:bCs/>
          <w:color w:val="000000" w:themeColor="text1"/>
          <w:sz w:val="22"/>
          <w:szCs w:val="22"/>
          <w:lang w:val="en-US"/>
        </w:rPr>
        <w:t xml:space="preserve"> 10</w:t>
      </w:r>
      <w:r w:rsidR="004E06EB" w:rsidRPr="513B2746">
        <w:rPr>
          <w:rFonts w:ascii="Calibri" w:eastAsia="Calibri" w:hAnsi="Calibri" w:cs="Calibri"/>
          <w:b/>
          <w:bCs/>
          <w:color w:val="000000" w:themeColor="text1"/>
          <w:sz w:val="22"/>
          <w:szCs w:val="22"/>
          <w:lang w:val="en-US"/>
        </w:rPr>
        <w:t>: Financial Overview Report</w:t>
      </w:r>
      <w:r w:rsidR="09C87021" w:rsidRPr="513B2746">
        <w:rPr>
          <w:rFonts w:ascii="Calibri" w:eastAsia="Calibri" w:hAnsi="Calibri" w:cs="Calibri"/>
          <w:b/>
          <w:bCs/>
          <w:color w:val="000000" w:themeColor="text1"/>
          <w:sz w:val="22"/>
          <w:szCs w:val="22"/>
          <w:lang w:val="en-US"/>
        </w:rPr>
        <w:t xml:space="preserve"> – February 2026 Management Accounts</w:t>
      </w:r>
    </w:p>
    <w:bookmarkEnd w:id="1"/>
    <w:p w14:paraId="7F365B57" w14:textId="77777777" w:rsidR="004E06EB" w:rsidRDefault="004E06EB" w:rsidP="00223411">
      <w:pPr>
        <w:widowControl w:val="0"/>
        <w:spacing w:after="0" w:line="240" w:lineRule="auto"/>
        <w:rPr>
          <w:rFonts w:ascii="Calibri" w:eastAsia="Calibri" w:hAnsi="Calibri" w:cs="Calibri"/>
          <w:color w:val="000000" w:themeColor="text1"/>
          <w:sz w:val="22"/>
          <w:szCs w:val="22"/>
          <w:lang w:val="en-US"/>
        </w:rPr>
      </w:pPr>
    </w:p>
    <w:p w14:paraId="296C96D3" w14:textId="10E98E74" w:rsidR="006953A0" w:rsidRDefault="004E06EB" w:rsidP="4F326AC6">
      <w:pPr>
        <w:widowControl w:val="0"/>
        <w:spacing w:after="0" w:line="240" w:lineRule="auto"/>
        <w:rPr>
          <w:rFonts w:ascii="Calibri" w:eastAsia="Calibri" w:hAnsi="Calibri" w:cs="Calibri"/>
          <w:color w:val="000000" w:themeColor="text1"/>
          <w:sz w:val="22"/>
          <w:szCs w:val="22"/>
          <w:lang w:val="en-US"/>
        </w:rPr>
      </w:pPr>
      <w:r w:rsidRPr="4F326AC6">
        <w:rPr>
          <w:rFonts w:ascii="Calibri" w:eastAsia="Calibri" w:hAnsi="Calibri" w:cs="Calibri"/>
          <w:color w:val="000000" w:themeColor="text1"/>
          <w:sz w:val="22"/>
          <w:szCs w:val="22"/>
          <w:lang w:val="en-US"/>
        </w:rPr>
        <w:t>The CFO introduced th</w:t>
      </w:r>
      <w:r w:rsidR="59BD6B04" w:rsidRPr="4F326AC6">
        <w:rPr>
          <w:rFonts w:ascii="Calibri" w:eastAsia="Calibri" w:hAnsi="Calibri" w:cs="Calibri"/>
          <w:color w:val="000000" w:themeColor="text1"/>
          <w:sz w:val="22"/>
          <w:szCs w:val="22"/>
          <w:lang w:val="en-US"/>
        </w:rPr>
        <w:t xml:space="preserve">e February 2026 Management Accounts </w:t>
      </w:r>
      <w:r w:rsidRPr="4F326AC6">
        <w:rPr>
          <w:rFonts w:ascii="Calibri" w:eastAsia="Calibri" w:hAnsi="Calibri" w:cs="Calibri"/>
          <w:color w:val="000000" w:themeColor="text1"/>
          <w:sz w:val="22"/>
          <w:szCs w:val="22"/>
          <w:lang w:val="en-US"/>
        </w:rPr>
        <w:t>report</w:t>
      </w:r>
      <w:r w:rsidR="00AB5120" w:rsidRPr="4F326AC6">
        <w:rPr>
          <w:rFonts w:ascii="Calibri" w:eastAsia="Calibri" w:hAnsi="Calibri" w:cs="Calibri"/>
          <w:color w:val="000000" w:themeColor="text1"/>
          <w:sz w:val="22"/>
          <w:szCs w:val="22"/>
          <w:lang w:val="en-US"/>
        </w:rPr>
        <w:t xml:space="preserve"> noting the current </w:t>
      </w:r>
      <w:r w:rsidR="006953A0" w:rsidRPr="4F326AC6">
        <w:rPr>
          <w:rFonts w:ascii="Calibri" w:eastAsia="Calibri" w:hAnsi="Calibri" w:cs="Calibri"/>
          <w:color w:val="000000" w:themeColor="text1"/>
          <w:sz w:val="22"/>
          <w:szCs w:val="22"/>
          <w:lang w:val="en-US"/>
        </w:rPr>
        <w:t>SHCG financial</w:t>
      </w:r>
    </w:p>
    <w:p w14:paraId="06C278C1" w14:textId="58B71615" w:rsidR="006953A0" w:rsidRDefault="006953A0" w:rsidP="571E31D1">
      <w:pPr>
        <w:widowControl w:val="0"/>
        <w:spacing w:after="0" w:line="240" w:lineRule="auto"/>
        <w:rPr>
          <w:rFonts w:ascii="Calibri" w:eastAsia="Calibri" w:hAnsi="Calibri" w:cs="Calibri"/>
          <w:color w:val="000000" w:themeColor="text1"/>
          <w:sz w:val="22"/>
          <w:szCs w:val="22"/>
          <w:lang w:val="en-US"/>
        </w:rPr>
      </w:pPr>
      <w:r w:rsidRPr="571E31D1">
        <w:rPr>
          <w:rFonts w:ascii="Calibri" w:eastAsia="Calibri" w:hAnsi="Calibri" w:cs="Calibri"/>
          <w:color w:val="000000" w:themeColor="text1"/>
          <w:sz w:val="22"/>
          <w:szCs w:val="22"/>
          <w:lang w:val="en-US"/>
        </w:rPr>
        <w:t>position.</w:t>
      </w:r>
      <w:r w:rsidR="1F8F11FE" w:rsidRPr="571E31D1">
        <w:rPr>
          <w:rFonts w:ascii="Calibri" w:eastAsia="Calibri" w:hAnsi="Calibri" w:cs="Calibri"/>
          <w:color w:val="000000" w:themeColor="text1"/>
          <w:sz w:val="22"/>
          <w:szCs w:val="22"/>
          <w:lang w:val="en-US"/>
        </w:rPr>
        <w:t xml:space="preserve"> </w:t>
      </w:r>
      <w:r w:rsidR="00F5087F" w:rsidRPr="571E31D1">
        <w:rPr>
          <w:rFonts w:ascii="Calibri" w:eastAsia="Calibri" w:hAnsi="Calibri" w:cs="Calibri"/>
          <w:color w:val="000000" w:themeColor="text1"/>
          <w:sz w:val="22"/>
          <w:szCs w:val="22"/>
          <w:lang w:val="en-US"/>
        </w:rPr>
        <w:t xml:space="preserve">Members were informed of </w:t>
      </w:r>
      <w:r w:rsidR="1F8F11FE" w:rsidRPr="571E31D1">
        <w:rPr>
          <w:rFonts w:ascii="Calibri" w:eastAsia="Calibri" w:hAnsi="Calibri" w:cs="Calibri"/>
          <w:color w:val="000000" w:themeColor="text1"/>
          <w:sz w:val="22"/>
          <w:szCs w:val="22"/>
          <w:lang w:val="en-US"/>
        </w:rPr>
        <w:t xml:space="preserve">some </w:t>
      </w:r>
      <w:r w:rsidR="3F65BB84" w:rsidRPr="571E31D1">
        <w:rPr>
          <w:rFonts w:ascii="Calibri" w:eastAsia="Calibri" w:hAnsi="Calibri" w:cs="Calibri"/>
          <w:color w:val="000000" w:themeColor="text1"/>
          <w:sz w:val="22"/>
          <w:szCs w:val="22"/>
          <w:lang w:val="en-US"/>
        </w:rPr>
        <w:t>additional</w:t>
      </w:r>
      <w:r w:rsidR="1F8F11FE" w:rsidRPr="571E31D1">
        <w:rPr>
          <w:rFonts w:ascii="Calibri" w:eastAsia="Calibri" w:hAnsi="Calibri" w:cs="Calibri"/>
          <w:color w:val="000000" w:themeColor="text1"/>
          <w:sz w:val="22"/>
          <w:szCs w:val="22"/>
          <w:lang w:val="en-US"/>
        </w:rPr>
        <w:t xml:space="preserve"> funding </w:t>
      </w:r>
      <w:r w:rsidR="42736245" w:rsidRPr="571E31D1">
        <w:rPr>
          <w:rFonts w:ascii="Calibri" w:eastAsia="Calibri" w:hAnsi="Calibri" w:cs="Calibri"/>
          <w:color w:val="000000" w:themeColor="text1"/>
          <w:sz w:val="22"/>
          <w:szCs w:val="22"/>
          <w:lang w:val="en-US"/>
        </w:rPr>
        <w:t>announcements</w:t>
      </w:r>
      <w:r w:rsidR="1F8F11FE" w:rsidRPr="571E31D1">
        <w:rPr>
          <w:rFonts w:ascii="Calibri" w:eastAsia="Calibri" w:hAnsi="Calibri" w:cs="Calibri"/>
          <w:color w:val="000000" w:themeColor="text1"/>
          <w:sz w:val="22"/>
          <w:szCs w:val="22"/>
          <w:lang w:val="en-US"/>
        </w:rPr>
        <w:t xml:space="preserve"> on 10 March</w:t>
      </w:r>
      <w:r w:rsidR="00F5087F" w:rsidRPr="571E31D1">
        <w:rPr>
          <w:rFonts w:ascii="Calibri" w:eastAsia="Calibri" w:hAnsi="Calibri" w:cs="Calibri"/>
          <w:color w:val="000000" w:themeColor="text1"/>
          <w:sz w:val="22"/>
          <w:szCs w:val="22"/>
          <w:lang w:val="en-US"/>
        </w:rPr>
        <w:t xml:space="preserve"> and were </w:t>
      </w:r>
      <w:r w:rsidR="00F5087F" w:rsidRPr="571E31D1">
        <w:rPr>
          <w:rFonts w:ascii="Calibri" w:eastAsia="Calibri" w:hAnsi="Calibri" w:cs="Calibri"/>
          <w:sz w:val="22"/>
          <w:szCs w:val="22"/>
          <w:lang w:val="en-US"/>
        </w:rPr>
        <w:t>reminded t</w:t>
      </w:r>
      <w:r w:rsidR="1F8F11FE" w:rsidRPr="571E31D1">
        <w:rPr>
          <w:rFonts w:ascii="Calibri" w:eastAsia="Calibri" w:hAnsi="Calibri" w:cs="Calibri"/>
          <w:sz w:val="22"/>
          <w:szCs w:val="22"/>
          <w:lang w:val="en-US"/>
        </w:rPr>
        <w:t xml:space="preserve">he </w:t>
      </w:r>
      <w:r w:rsidR="00F5087F" w:rsidRPr="571E31D1">
        <w:rPr>
          <w:rFonts w:ascii="Calibri" w:eastAsia="Calibri" w:hAnsi="Calibri" w:cs="Calibri"/>
          <w:sz w:val="22"/>
          <w:szCs w:val="22"/>
          <w:lang w:val="en-US"/>
        </w:rPr>
        <w:t xml:space="preserve">submitted </w:t>
      </w:r>
      <w:r w:rsidR="1F8F11FE" w:rsidRPr="571E31D1">
        <w:rPr>
          <w:rFonts w:ascii="Calibri" w:eastAsia="Calibri" w:hAnsi="Calibri" w:cs="Calibri"/>
          <w:sz w:val="22"/>
          <w:szCs w:val="22"/>
          <w:lang w:val="en-US"/>
        </w:rPr>
        <w:t>CFFR made no account for any potential funding streams or additional income</w:t>
      </w:r>
      <w:r w:rsidR="18B3BBC8" w:rsidRPr="571E31D1">
        <w:rPr>
          <w:rFonts w:ascii="Calibri" w:eastAsia="Calibri" w:hAnsi="Calibri" w:cs="Calibri"/>
          <w:sz w:val="22"/>
          <w:szCs w:val="22"/>
          <w:lang w:val="en-US"/>
        </w:rPr>
        <w:t>.</w:t>
      </w:r>
    </w:p>
    <w:p w14:paraId="5E972CD2" w14:textId="64B70E64" w:rsidR="4F326AC6" w:rsidRDefault="4690E79B" w:rsidP="571E31D1">
      <w:pPr>
        <w:widowControl w:val="0"/>
        <w:spacing w:after="0" w:line="240" w:lineRule="auto"/>
        <w:rPr>
          <w:rFonts w:ascii="Calibri" w:eastAsia="Calibri" w:hAnsi="Calibri" w:cs="Calibri"/>
          <w:sz w:val="22"/>
          <w:szCs w:val="22"/>
          <w:lang w:val="en-US"/>
        </w:rPr>
      </w:pPr>
      <w:r w:rsidRPr="571E31D1">
        <w:rPr>
          <w:rFonts w:ascii="Calibri" w:eastAsia="Calibri" w:hAnsi="Calibri" w:cs="Calibri"/>
          <w:sz w:val="22"/>
          <w:szCs w:val="22"/>
          <w:lang w:val="en-US"/>
        </w:rPr>
        <w:t xml:space="preserve">Members were reminded of the suggested budget assumptions recommended for approval by the Resources Cttee. All agreed.  </w:t>
      </w:r>
    </w:p>
    <w:p w14:paraId="2B6AC092" w14:textId="0D2F8965" w:rsidR="4F326AC6" w:rsidRDefault="4F326AC6" w:rsidP="4F326AC6">
      <w:pPr>
        <w:widowControl w:val="0"/>
        <w:spacing w:after="0" w:line="240" w:lineRule="auto"/>
        <w:rPr>
          <w:rFonts w:ascii="Calibri" w:eastAsia="Calibri" w:hAnsi="Calibri" w:cs="Calibri"/>
          <w:color w:val="000000" w:themeColor="text1"/>
          <w:sz w:val="22"/>
          <w:szCs w:val="22"/>
          <w:lang w:val="en-US"/>
        </w:rPr>
      </w:pPr>
    </w:p>
    <w:p w14:paraId="4F998089" w14:textId="14FE96C7" w:rsidR="005C3CFC" w:rsidRPr="00F63FF4" w:rsidRDefault="4690E79B" w:rsidP="4F326AC6">
      <w:pPr>
        <w:widowControl w:val="0"/>
        <w:spacing w:after="0" w:line="240" w:lineRule="auto"/>
        <w:rPr>
          <w:rFonts w:ascii="Calibri" w:eastAsia="Calibri" w:hAnsi="Calibri" w:cs="Calibri"/>
          <w:sz w:val="22"/>
          <w:szCs w:val="22"/>
          <w:lang w:val="en-US"/>
        </w:rPr>
      </w:pPr>
      <w:r w:rsidRPr="00F63FF4">
        <w:rPr>
          <w:rFonts w:ascii="Calibri" w:eastAsia="Calibri" w:hAnsi="Calibri" w:cs="Calibri"/>
          <w:sz w:val="22"/>
          <w:szCs w:val="22"/>
          <w:lang w:val="en-US"/>
        </w:rPr>
        <w:t>A member queried the next steps for the CETC hangar since it didn’t qualify for</w:t>
      </w:r>
      <w:r w:rsidR="4C7BE686" w:rsidRPr="00F63FF4">
        <w:rPr>
          <w:rFonts w:ascii="Calibri" w:eastAsia="Calibri" w:hAnsi="Calibri" w:cs="Calibri"/>
          <w:sz w:val="22"/>
          <w:szCs w:val="22"/>
          <w:lang w:val="en-US"/>
        </w:rPr>
        <w:t xml:space="preserve"> the anticipated</w:t>
      </w:r>
      <w:r w:rsidRPr="00F63FF4">
        <w:rPr>
          <w:rFonts w:ascii="Calibri" w:eastAsia="Calibri" w:hAnsi="Calibri" w:cs="Calibri"/>
          <w:sz w:val="22"/>
          <w:szCs w:val="22"/>
          <w:lang w:val="en-US"/>
        </w:rPr>
        <w:t xml:space="preserve"> </w:t>
      </w:r>
      <w:r w:rsidR="0D897378" w:rsidRPr="0145EC30">
        <w:rPr>
          <w:rFonts w:ascii="Calibri" w:eastAsia="Calibri" w:hAnsi="Calibri" w:cs="Calibri"/>
          <w:sz w:val="22"/>
          <w:szCs w:val="22"/>
          <w:lang w:val="en-US"/>
        </w:rPr>
        <w:t xml:space="preserve">LEP legacy </w:t>
      </w:r>
      <w:r w:rsidRPr="00F63FF4">
        <w:rPr>
          <w:rFonts w:ascii="Calibri" w:eastAsia="Calibri" w:hAnsi="Calibri" w:cs="Calibri"/>
          <w:sz w:val="22"/>
          <w:szCs w:val="22"/>
          <w:lang w:val="en-US"/>
        </w:rPr>
        <w:t>fun</w:t>
      </w:r>
      <w:r w:rsidR="4DA41D0D" w:rsidRPr="00F63FF4">
        <w:rPr>
          <w:rFonts w:ascii="Calibri" w:eastAsia="Calibri" w:hAnsi="Calibri" w:cs="Calibri"/>
          <w:sz w:val="22"/>
          <w:szCs w:val="22"/>
          <w:lang w:val="en-US"/>
        </w:rPr>
        <w:t>d</w:t>
      </w:r>
      <w:r w:rsidRPr="00F63FF4">
        <w:rPr>
          <w:rFonts w:ascii="Calibri" w:eastAsia="Calibri" w:hAnsi="Calibri" w:cs="Calibri"/>
          <w:sz w:val="22"/>
          <w:szCs w:val="22"/>
          <w:lang w:val="en-US"/>
        </w:rPr>
        <w:t>in</w:t>
      </w:r>
      <w:r w:rsidR="4EB4957E" w:rsidRPr="00F63FF4">
        <w:rPr>
          <w:rFonts w:ascii="Calibri" w:eastAsia="Calibri" w:hAnsi="Calibri" w:cs="Calibri"/>
          <w:sz w:val="22"/>
          <w:szCs w:val="22"/>
          <w:lang w:val="en-US"/>
        </w:rPr>
        <w:t>g</w:t>
      </w:r>
      <w:r w:rsidRPr="00F63FF4">
        <w:rPr>
          <w:rFonts w:ascii="Calibri" w:eastAsia="Calibri" w:hAnsi="Calibri" w:cs="Calibri"/>
          <w:sz w:val="22"/>
          <w:szCs w:val="22"/>
          <w:lang w:val="en-US"/>
        </w:rPr>
        <w:t xml:space="preserve">. The CEO </w:t>
      </w:r>
      <w:r w:rsidR="2838DF28" w:rsidRPr="00F63FF4">
        <w:rPr>
          <w:rFonts w:ascii="Calibri" w:eastAsia="Calibri" w:hAnsi="Calibri" w:cs="Calibri"/>
          <w:sz w:val="22"/>
          <w:szCs w:val="22"/>
          <w:lang w:val="en-US"/>
        </w:rPr>
        <w:t>confirmed</w:t>
      </w:r>
      <w:r w:rsidRPr="00F63FF4">
        <w:rPr>
          <w:rFonts w:ascii="Calibri" w:eastAsia="Calibri" w:hAnsi="Calibri" w:cs="Calibri"/>
          <w:sz w:val="22"/>
          <w:szCs w:val="22"/>
          <w:lang w:val="en-US"/>
        </w:rPr>
        <w:t xml:space="preserve"> that there was an additional capital funding bid </w:t>
      </w:r>
      <w:r w:rsidR="6CF9B441" w:rsidRPr="00F63FF4">
        <w:rPr>
          <w:rFonts w:ascii="Calibri" w:eastAsia="Calibri" w:hAnsi="Calibri" w:cs="Calibri"/>
          <w:sz w:val="22"/>
          <w:szCs w:val="22"/>
          <w:lang w:val="en-US"/>
        </w:rPr>
        <w:t xml:space="preserve">option </w:t>
      </w:r>
      <w:r w:rsidR="0D1261A6" w:rsidRPr="0145EC30">
        <w:rPr>
          <w:rFonts w:ascii="Calibri" w:eastAsia="Calibri" w:hAnsi="Calibri" w:cs="Calibri"/>
          <w:sz w:val="22"/>
          <w:szCs w:val="22"/>
          <w:lang w:val="en-US"/>
        </w:rPr>
        <w:t>for construction related facilities</w:t>
      </w:r>
      <w:r w:rsidR="6CF9B441" w:rsidRPr="0145EC30">
        <w:rPr>
          <w:rFonts w:ascii="Calibri" w:eastAsia="Calibri" w:hAnsi="Calibri" w:cs="Calibri"/>
          <w:sz w:val="22"/>
          <w:szCs w:val="22"/>
          <w:lang w:val="en-US"/>
        </w:rPr>
        <w:t xml:space="preserve"> </w:t>
      </w:r>
      <w:r w:rsidRPr="00F63FF4">
        <w:rPr>
          <w:rFonts w:ascii="Calibri" w:eastAsia="Calibri" w:hAnsi="Calibri" w:cs="Calibri"/>
          <w:sz w:val="22"/>
          <w:szCs w:val="22"/>
          <w:lang w:val="en-US"/>
        </w:rPr>
        <w:t xml:space="preserve">(this time </w:t>
      </w:r>
      <w:r w:rsidR="5675910E" w:rsidRPr="00F63FF4">
        <w:rPr>
          <w:rFonts w:ascii="Calibri" w:eastAsia="Calibri" w:hAnsi="Calibri" w:cs="Calibri"/>
          <w:sz w:val="22"/>
          <w:szCs w:val="22"/>
          <w:lang w:val="en-US"/>
        </w:rPr>
        <w:t xml:space="preserve">with no </w:t>
      </w:r>
      <w:r w:rsidR="432CB3E2" w:rsidRPr="00F63FF4">
        <w:rPr>
          <w:rFonts w:ascii="Calibri" w:eastAsia="Calibri" w:hAnsi="Calibri" w:cs="Calibri"/>
          <w:sz w:val="22"/>
          <w:szCs w:val="22"/>
          <w:lang w:val="en-US"/>
        </w:rPr>
        <w:t xml:space="preserve">match </w:t>
      </w:r>
      <w:r w:rsidR="55C0F889" w:rsidRPr="00F63FF4">
        <w:rPr>
          <w:rFonts w:ascii="Calibri" w:eastAsia="Calibri" w:hAnsi="Calibri" w:cs="Calibri"/>
          <w:sz w:val="22"/>
          <w:szCs w:val="22"/>
          <w:lang w:val="en-US"/>
        </w:rPr>
        <w:t>funding) with</w:t>
      </w:r>
      <w:r w:rsidR="5EBAB69A" w:rsidRPr="00F63FF4">
        <w:rPr>
          <w:rFonts w:ascii="Calibri" w:eastAsia="Calibri" w:hAnsi="Calibri" w:cs="Calibri"/>
          <w:sz w:val="22"/>
          <w:szCs w:val="22"/>
          <w:lang w:val="en-US"/>
        </w:rPr>
        <w:t xml:space="preserve"> a submission d</w:t>
      </w:r>
      <w:r w:rsidR="5675910E" w:rsidRPr="00F63FF4">
        <w:rPr>
          <w:rFonts w:ascii="Calibri" w:eastAsia="Calibri" w:hAnsi="Calibri" w:cs="Calibri"/>
          <w:sz w:val="22"/>
          <w:szCs w:val="22"/>
          <w:lang w:val="en-US"/>
        </w:rPr>
        <w:t xml:space="preserve">eadline </w:t>
      </w:r>
      <w:r w:rsidR="44875E5B" w:rsidRPr="00F63FF4">
        <w:rPr>
          <w:rFonts w:ascii="Calibri" w:eastAsia="Calibri" w:hAnsi="Calibri" w:cs="Calibri"/>
          <w:sz w:val="22"/>
          <w:szCs w:val="22"/>
          <w:lang w:val="en-US"/>
        </w:rPr>
        <w:t>of the end of</w:t>
      </w:r>
      <w:r w:rsidR="166199F0" w:rsidRPr="00F63FF4">
        <w:rPr>
          <w:rFonts w:ascii="Calibri" w:eastAsia="Calibri" w:hAnsi="Calibri" w:cs="Calibri"/>
          <w:sz w:val="22"/>
          <w:szCs w:val="22"/>
          <w:lang w:val="en-US"/>
        </w:rPr>
        <w:t xml:space="preserve"> </w:t>
      </w:r>
      <w:proofErr w:type="gramStart"/>
      <w:r w:rsidR="166199F0" w:rsidRPr="00F63FF4">
        <w:rPr>
          <w:rFonts w:ascii="Calibri" w:eastAsia="Calibri" w:hAnsi="Calibri" w:cs="Calibri"/>
          <w:sz w:val="22"/>
          <w:szCs w:val="22"/>
          <w:lang w:val="en-US"/>
        </w:rPr>
        <w:t>April</w:t>
      </w:r>
      <w:r w:rsidR="40B344A2" w:rsidRPr="00F63FF4">
        <w:rPr>
          <w:rFonts w:ascii="Calibri" w:eastAsia="Calibri" w:hAnsi="Calibri" w:cs="Calibri"/>
          <w:sz w:val="22"/>
          <w:szCs w:val="22"/>
          <w:lang w:val="en-US"/>
        </w:rPr>
        <w:t>.</w:t>
      </w:r>
      <w:r w:rsidR="5675910E" w:rsidRPr="00F63FF4">
        <w:rPr>
          <w:rFonts w:ascii="Calibri" w:eastAsia="Calibri" w:hAnsi="Calibri" w:cs="Calibri"/>
          <w:sz w:val="22"/>
          <w:szCs w:val="22"/>
          <w:lang w:val="en-US"/>
        </w:rPr>
        <w:t>.</w:t>
      </w:r>
      <w:proofErr w:type="gramEnd"/>
      <w:r w:rsidR="5675910E" w:rsidRPr="00F63FF4">
        <w:rPr>
          <w:rFonts w:ascii="Calibri" w:eastAsia="Calibri" w:hAnsi="Calibri" w:cs="Calibri"/>
          <w:sz w:val="22"/>
          <w:szCs w:val="22"/>
          <w:lang w:val="en-US"/>
        </w:rPr>
        <w:t xml:space="preserve"> </w:t>
      </w:r>
      <w:r w:rsidR="005C3CFC" w:rsidRPr="00F63FF4">
        <w:rPr>
          <w:rFonts w:ascii="Calibri" w:eastAsia="Calibri" w:hAnsi="Calibri" w:cs="Calibri"/>
          <w:sz w:val="22"/>
          <w:szCs w:val="22"/>
          <w:lang w:val="en-US"/>
        </w:rPr>
        <w:t xml:space="preserve">The Corporation endorsed this approach. </w:t>
      </w:r>
      <w:r w:rsidR="00F63FF4" w:rsidRPr="00F63FF4">
        <w:rPr>
          <w:rFonts w:ascii="Calibri" w:eastAsia="Calibri" w:hAnsi="Calibri" w:cs="Calibri"/>
          <w:sz w:val="22"/>
          <w:szCs w:val="22"/>
          <w:lang w:val="en-US"/>
        </w:rPr>
        <w:t xml:space="preserve"> </w:t>
      </w:r>
      <w:r w:rsidR="005C3CFC" w:rsidRPr="00F63FF4">
        <w:rPr>
          <w:rFonts w:ascii="Calibri" w:eastAsia="Calibri" w:hAnsi="Calibri" w:cs="Calibri"/>
          <w:b/>
          <w:bCs/>
          <w:sz w:val="22"/>
          <w:szCs w:val="22"/>
          <w:lang w:val="en-US"/>
        </w:rPr>
        <w:t xml:space="preserve">DECISION: The Corporation approved the </w:t>
      </w:r>
      <w:r w:rsidR="005B2E59" w:rsidRPr="00F63FF4">
        <w:rPr>
          <w:rFonts w:ascii="Calibri" w:eastAsia="Calibri" w:hAnsi="Calibri" w:cs="Calibri"/>
          <w:b/>
          <w:bCs/>
          <w:sz w:val="22"/>
          <w:szCs w:val="22"/>
          <w:lang w:val="en-US"/>
        </w:rPr>
        <w:t xml:space="preserve">next capital funding bid for CETC Hangar replacement. </w:t>
      </w:r>
    </w:p>
    <w:p w14:paraId="05E7A099" w14:textId="3CCE65B0" w:rsidR="4F326AC6" w:rsidRPr="00F5087F" w:rsidRDefault="4F326AC6" w:rsidP="4F326AC6">
      <w:pPr>
        <w:widowControl w:val="0"/>
        <w:spacing w:after="0" w:line="240" w:lineRule="auto"/>
        <w:rPr>
          <w:rFonts w:ascii="Calibri" w:eastAsia="Calibri" w:hAnsi="Calibri" w:cs="Calibri"/>
          <w:color w:val="FF0000"/>
          <w:sz w:val="22"/>
          <w:szCs w:val="22"/>
          <w:lang w:val="en-US"/>
        </w:rPr>
      </w:pPr>
    </w:p>
    <w:p w14:paraId="0B9EC978" w14:textId="2D0EC97E" w:rsidR="4F326AC6" w:rsidRPr="00BC6728" w:rsidRDefault="1DA93913" w:rsidP="571E31D1">
      <w:pPr>
        <w:widowControl w:val="0"/>
        <w:spacing w:after="0" w:line="240" w:lineRule="auto"/>
        <w:rPr>
          <w:rFonts w:ascii="Calibri" w:eastAsia="Calibri" w:hAnsi="Calibri" w:cs="Calibri"/>
          <w:sz w:val="22"/>
          <w:szCs w:val="22"/>
          <w:lang w:val="en-US"/>
        </w:rPr>
      </w:pPr>
      <w:r w:rsidRPr="571E31D1">
        <w:rPr>
          <w:rFonts w:ascii="Calibri" w:eastAsia="Calibri" w:hAnsi="Calibri" w:cs="Calibri"/>
          <w:sz w:val="22"/>
          <w:szCs w:val="22"/>
          <w:lang w:val="en-US"/>
        </w:rPr>
        <w:t>A member queried if due to the external environment and rising energy costs there was a concern ab</w:t>
      </w:r>
      <w:r w:rsidR="24371166" w:rsidRPr="571E31D1">
        <w:rPr>
          <w:rFonts w:ascii="Calibri" w:eastAsia="Calibri" w:hAnsi="Calibri" w:cs="Calibri"/>
          <w:sz w:val="22"/>
          <w:szCs w:val="22"/>
          <w:lang w:val="en-US"/>
        </w:rPr>
        <w:t>o</w:t>
      </w:r>
      <w:r w:rsidRPr="571E31D1">
        <w:rPr>
          <w:rFonts w:ascii="Calibri" w:eastAsia="Calibri" w:hAnsi="Calibri" w:cs="Calibri"/>
          <w:sz w:val="22"/>
          <w:szCs w:val="22"/>
          <w:lang w:val="en-US"/>
        </w:rPr>
        <w:t xml:space="preserve">ut exposure? The </w:t>
      </w:r>
      <w:r w:rsidR="7C8921D9" w:rsidRPr="571E31D1">
        <w:rPr>
          <w:rFonts w:ascii="Calibri" w:eastAsia="Calibri" w:hAnsi="Calibri" w:cs="Calibri"/>
          <w:sz w:val="22"/>
          <w:szCs w:val="22"/>
          <w:lang w:val="en-US"/>
        </w:rPr>
        <w:t xml:space="preserve">CFO confirmed </w:t>
      </w:r>
      <w:r w:rsidR="078BC0B8" w:rsidRPr="571E31D1">
        <w:rPr>
          <w:rFonts w:ascii="Calibri" w:eastAsia="Calibri" w:hAnsi="Calibri" w:cs="Calibri"/>
          <w:sz w:val="22"/>
          <w:szCs w:val="22"/>
          <w:lang w:val="en-US"/>
        </w:rPr>
        <w:t>that</w:t>
      </w:r>
      <w:r w:rsidR="7C8921D9" w:rsidRPr="571E31D1">
        <w:rPr>
          <w:rFonts w:ascii="Calibri" w:eastAsia="Calibri" w:hAnsi="Calibri" w:cs="Calibri"/>
          <w:sz w:val="22"/>
          <w:szCs w:val="22"/>
          <w:lang w:val="en-US"/>
        </w:rPr>
        <w:t xml:space="preserve"> </w:t>
      </w:r>
      <w:r w:rsidR="420FF29B" w:rsidRPr="571E31D1">
        <w:rPr>
          <w:rFonts w:ascii="Calibri" w:eastAsia="Calibri" w:hAnsi="Calibri" w:cs="Calibri"/>
          <w:sz w:val="22"/>
          <w:szCs w:val="22"/>
          <w:lang w:val="en-US"/>
        </w:rPr>
        <w:t xml:space="preserve">in financial year </w:t>
      </w:r>
      <w:r w:rsidR="5B80C213" w:rsidRPr="571E31D1">
        <w:rPr>
          <w:rFonts w:ascii="Calibri" w:eastAsia="Calibri" w:hAnsi="Calibri" w:cs="Calibri"/>
          <w:sz w:val="22"/>
          <w:szCs w:val="22"/>
          <w:lang w:val="en-US"/>
        </w:rPr>
        <w:t xml:space="preserve">23-24 </w:t>
      </w:r>
      <w:r w:rsidR="72F392FE" w:rsidRPr="571E31D1">
        <w:rPr>
          <w:rFonts w:ascii="Calibri" w:eastAsia="Calibri" w:hAnsi="Calibri" w:cs="Calibri"/>
          <w:sz w:val="22"/>
          <w:szCs w:val="22"/>
          <w:lang w:val="en-US"/>
        </w:rPr>
        <w:t xml:space="preserve">SHCG </w:t>
      </w:r>
      <w:r w:rsidR="70E5A375" w:rsidRPr="571E31D1">
        <w:rPr>
          <w:rFonts w:ascii="Calibri" w:eastAsia="Calibri" w:hAnsi="Calibri" w:cs="Calibri"/>
          <w:sz w:val="22"/>
          <w:szCs w:val="22"/>
          <w:lang w:val="en-US"/>
        </w:rPr>
        <w:t xml:space="preserve">joined an </w:t>
      </w:r>
      <w:r w:rsidR="076A0D3C" w:rsidRPr="571E31D1">
        <w:rPr>
          <w:rFonts w:ascii="Calibri" w:eastAsia="Calibri" w:hAnsi="Calibri" w:cs="Calibri"/>
          <w:sz w:val="22"/>
          <w:szCs w:val="22"/>
          <w:lang w:val="en-US"/>
        </w:rPr>
        <w:t xml:space="preserve">energy </w:t>
      </w:r>
      <w:r w:rsidR="20B356DE" w:rsidRPr="571E31D1">
        <w:rPr>
          <w:rFonts w:ascii="Calibri" w:eastAsia="Calibri" w:hAnsi="Calibri" w:cs="Calibri"/>
          <w:sz w:val="22"/>
          <w:szCs w:val="22"/>
          <w:lang w:val="en-US"/>
        </w:rPr>
        <w:t>consortium</w:t>
      </w:r>
      <w:r w:rsidR="076A0D3C" w:rsidRPr="571E31D1">
        <w:rPr>
          <w:rFonts w:ascii="Calibri" w:eastAsia="Calibri" w:hAnsi="Calibri" w:cs="Calibri"/>
          <w:sz w:val="22"/>
          <w:szCs w:val="22"/>
          <w:lang w:val="en-US"/>
        </w:rPr>
        <w:t xml:space="preserve"> </w:t>
      </w:r>
      <w:r w:rsidR="1EECC7B6" w:rsidRPr="571E31D1">
        <w:rPr>
          <w:rFonts w:ascii="Calibri" w:eastAsia="Calibri" w:hAnsi="Calibri" w:cs="Calibri"/>
          <w:sz w:val="22"/>
          <w:szCs w:val="22"/>
          <w:lang w:val="en-US"/>
        </w:rPr>
        <w:t xml:space="preserve">and </w:t>
      </w:r>
      <w:r w:rsidR="076A0D3C" w:rsidRPr="571E31D1">
        <w:rPr>
          <w:rFonts w:ascii="Calibri" w:eastAsia="Calibri" w:hAnsi="Calibri" w:cs="Calibri"/>
          <w:sz w:val="22"/>
          <w:szCs w:val="22"/>
          <w:lang w:val="en-US"/>
        </w:rPr>
        <w:t xml:space="preserve">bought </w:t>
      </w:r>
      <w:r w:rsidR="27F312E2" w:rsidRPr="571E31D1">
        <w:rPr>
          <w:rFonts w:ascii="Calibri" w:eastAsia="Calibri" w:hAnsi="Calibri" w:cs="Calibri"/>
          <w:sz w:val="22"/>
          <w:szCs w:val="22"/>
          <w:lang w:val="en-US"/>
        </w:rPr>
        <w:t>92% of our energy r</w:t>
      </w:r>
      <w:r w:rsidR="14E87647" w:rsidRPr="571E31D1">
        <w:rPr>
          <w:rFonts w:ascii="Calibri" w:eastAsia="Calibri" w:hAnsi="Calibri" w:cs="Calibri"/>
          <w:sz w:val="22"/>
          <w:szCs w:val="22"/>
          <w:lang w:val="en-US"/>
        </w:rPr>
        <w:t xml:space="preserve">equirement </w:t>
      </w:r>
      <w:r w:rsidR="27F312E2" w:rsidRPr="571E31D1">
        <w:rPr>
          <w:rFonts w:ascii="Calibri" w:eastAsia="Calibri" w:hAnsi="Calibri" w:cs="Calibri"/>
          <w:sz w:val="22"/>
          <w:szCs w:val="22"/>
          <w:lang w:val="en-US"/>
        </w:rPr>
        <w:t xml:space="preserve">in advance. </w:t>
      </w:r>
      <w:r w:rsidR="703A6FF2" w:rsidRPr="571E31D1">
        <w:rPr>
          <w:rFonts w:ascii="Calibri" w:eastAsia="Calibri" w:hAnsi="Calibri" w:cs="Calibri"/>
          <w:sz w:val="22"/>
          <w:szCs w:val="22"/>
          <w:lang w:val="en-US"/>
        </w:rPr>
        <w:t>To this end, w</w:t>
      </w:r>
      <w:r w:rsidR="27F312E2" w:rsidRPr="571E31D1">
        <w:rPr>
          <w:rFonts w:ascii="Calibri" w:eastAsia="Calibri" w:hAnsi="Calibri" w:cs="Calibri"/>
          <w:sz w:val="22"/>
          <w:szCs w:val="22"/>
          <w:lang w:val="en-US"/>
        </w:rPr>
        <w:t xml:space="preserve">e have c.8% of </w:t>
      </w:r>
      <w:r w:rsidR="2D7D7CA9" w:rsidRPr="571E31D1">
        <w:rPr>
          <w:rFonts w:ascii="Calibri" w:eastAsia="Calibri" w:hAnsi="Calibri" w:cs="Calibri"/>
          <w:sz w:val="22"/>
          <w:szCs w:val="22"/>
          <w:lang w:val="en-US"/>
        </w:rPr>
        <w:t>unassigned</w:t>
      </w:r>
      <w:r w:rsidR="27F312E2" w:rsidRPr="571E31D1">
        <w:rPr>
          <w:rFonts w:ascii="Calibri" w:eastAsia="Calibri" w:hAnsi="Calibri" w:cs="Calibri"/>
          <w:sz w:val="22"/>
          <w:szCs w:val="22"/>
          <w:lang w:val="en-US"/>
        </w:rPr>
        <w:t xml:space="preserve"> costs which will have an </w:t>
      </w:r>
      <w:r w:rsidR="21E477DC" w:rsidRPr="571E31D1">
        <w:rPr>
          <w:rFonts w:ascii="Calibri" w:eastAsia="Calibri" w:hAnsi="Calibri" w:cs="Calibri"/>
          <w:sz w:val="22"/>
          <w:szCs w:val="22"/>
          <w:lang w:val="en-US"/>
        </w:rPr>
        <w:t>anticipated</w:t>
      </w:r>
      <w:r w:rsidR="27F312E2" w:rsidRPr="571E31D1">
        <w:rPr>
          <w:rFonts w:ascii="Calibri" w:eastAsia="Calibri" w:hAnsi="Calibri" w:cs="Calibri"/>
          <w:sz w:val="22"/>
          <w:szCs w:val="22"/>
          <w:lang w:val="en-US"/>
        </w:rPr>
        <w:t xml:space="preserve"> impact of</w:t>
      </w:r>
      <w:r w:rsidR="076A0D3C" w:rsidRPr="571E31D1">
        <w:rPr>
          <w:rFonts w:ascii="Calibri" w:eastAsia="Calibri" w:hAnsi="Calibri" w:cs="Calibri"/>
          <w:sz w:val="22"/>
          <w:szCs w:val="22"/>
          <w:lang w:val="en-US"/>
        </w:rPr>
        <w:t xml:space="preserve"> c.2</w:t>
      </w:r>
      <w:r w:rsidR="54E18974" w:rsidRPr="571E31D1">
        <w:rPr>
          <w:rFonts w:ascii="Calibri" w:eastAsia="Calibri" w:hAnsi="Calibri" w:cs="Calibri"/>
          <w:sz w:val="22"/>
          <w:szCs w:val="22"/>
          <w:lang w:val="en-US"/>
        </w:rPr>
        <w:t>0k</w:t>
      </w:r>
      <w:r w:rsidR="0E873249" w:rsidRPr="0145EC30">
        <w:rPr>
          <w:rFonts w:ascii="Calibri" w:eastAsia="Calibri" w:hAnsi="Calibri" w:cs="Calibri"/>
          <w:sz w:val="22"/>
          <w:szCs w:val="22"/>
          <w:lang w:val="en-US"/>
        </w:rPr>
        <w:t xml:space="preserve"> as a result of the current spike in energy prices</w:t>
      </w:r>
      <w:r w:rsidR="54E18974" w:rsidRPr="0145EC30">
        <w:rPr>
          <w:rFonts w:ascii="Calibri" w:eastAsia="Calibri" w:hAnsi="Calibri" w:cs="Calibri"/>
          <w:sz w:val="22"/>
          <w:szCs w:val="22"/>
          <w:lang w:val="en-US"/>
        </w:rPr>
        <w:t xml:space="preserve">. </w:t>
      </w:r>
    </w:p>
    <w:p w14:paraId="1EE7B731" w14:textId="77777777" w:rsidR="006953A0" w:rsidRDefault="006953A0" w:rsidP="006953A0">
      <w:pPr>
        <w:widowControl w:val="0"/>
        <w:spacing w:after="0" w:line="240" w:lineRule="auto"/>
        <w:rPr>
          <w:rFonts w:ascii="Calibri" w:eastAsia="Calibri" w:hAnsi="Calibri" w:cs="Calibri"/>
          <w:color w:val="000000" w:themeColor="text1"/>
          <w:sz w:val="22"/>
          <w:szCs w:val="22"/>
          <w:lang w:val="en-US"/>
        </w:rPr>
      </w:pPr>
      <w:r w:rsidRPr="36A2FB5A">
        <w:rPr>
          <w:rFonts w:ascii="Calibri" w:eastAsia="Calibri" w:hAnsi="Calibri" w:cs="Calibri"/>
          <w:b/>
          <w:bCs/>
          <w:color w:val="000000" w:themeColor="text1"/>
          <w:sz w:val="22"/>
          <w:szCs w:val="22"/>
        </w:rPr>
        <w:t>The Corporation received this report and noted the assurance provided.</w:t>
      </w:r>
    </w:p>
    <w:p w14:paraId="1004CEF4" w14:textId="77777777" w:rsidR="006953A0" w:rsidRDefault="006953A0" w:rsidP="00223411">
      <w:pPr>
        <w:widowControl w:val="0"/>
        <w:spacing w:after="0" w:line="240" w:lineRule="auto"/>
        <w:rPr>
          <w:rFonts w:ascii="Calibri" w:eastAsia="Calibri" w:hAnsi="Calibri" w:cs="Calibri"/>
          <w:color w:val="000000" w:themeColor="text1"/>
          <w:sz w:val="22"/>
          <w:szCs w:val="22"/>
          <w:lang w:val="en-US"/>
        </w:rPr>
      </w:pPr>
    </w:p>
    <w:p w14:paraId="535006A4" w14:textId="393EA302" w:rsidR="006953A0" w:rsidRPr="006953A0" w:rsidRDefault="0135330E" w:rsidP="006953A0">
      <w:pPr>
        <w:widowControl w:val="0"/>
        <w:spacing w:after="0" w:line="240" w:lineRule="auto"/>
        <w:rPr>
          <w:rFonts w:ascii="Calibri" w:eastAsia="Calibri" w:hAnsi="Calibri" w:cs="Calibri"/>
          <w:b/>
          <w:bCs/>
          <w:color w:val="000000" w:themeColor="text1"/>
          <w:sz w:val="22"/>
          <w:szCs w:val="22"/>
          <w:lang w:val="en-US"/>
        </w:rPr>
      </w:pPr>
      <w:r w:rsidRPr="513B2746">
        <w:rPr>
          <w:rFonts w:ascii="Calibri" w:eastAsia="Calibri" w:hAnsi="Calibri" w:cs="Calibri"/>
          <w:b/>
          <w:bCs/>
          <w:color w:val="000000" w:themeColor="text1"/>
          <w:sz w:val="22"/>
          <w:szCs w:val="22"/>
          <w:lang w:val="en-US"/>
        </w:rPr>
        <w:t>46</w:t>
      </w:r>
      <w:r w:rsidR="006953A0" w:rsidRPr="513B2746">
        <w:rPr>
          <w:rFonts w:ascii="Calibri" w:eastAsia="Calibri" w:hAnsi="Calibri" w:cs="Calibri"/>
          <w:b/>
          <w:bCs/>
          <w:color w:val="000000" w:themeColor="text1"/>
          <w:sz w:val="22"/>
          <w:szCs w:val="22"/>
          <w:lang w:val="en-US"/>
        </w:rPr>
        <w:t>/25</w:t>
      </w:r>
      <w:r w:rsidR="006953A0">
        <w:tab/>
      </w:r>
      <w:r w:rsidR="006953A0" w:rsidRPr="513B2746">
        <w:rPr>
          <w:rFonts w:ascii="Calibri" w:eastAsia="Calibri" w:hAnsi="Calibri" w:cs="Calibri"/>
          <w:b/>
          <w:bCs/>
          <w:color w:val="000000" w:themeColor="text1"/>
          <w:sz w:val="22"/>
          <w:szCs w:val="22"/>
          <w:lang w:val="en-US"/>
        </w:rPr>
        <w:t xml:space="preserve">Item </w:t>
      </w:r>
      <w:r w:rsidR="00427D83" w:rsidRPr="513B2746">
        <w:rPr>
          <w:rFonts w:ascii="Calibri" w:eastAsia="Calibri" w:hAnsi="Calibri" w:cs="Calibri"/>
          <w:b/>
          <w:bCs/>
          <w:color w:val="000000" w:themeColor="text1"/>
          <w:sz w:val="22"/>
          <w:szCs w:val="22"/>
          <w:lang w:val="en-US"/>
        </w:rPr>
        <w:t>1</w:t>
      </w:r>
      <w:r w:rsidR="4CF4D5AB" w:rsidRPr="513B2746">
        <w:rPr>
          <w:rFonts w:ascii="Calibri" w:eastAsia="Calibri" w:hAnsi="Calibri" w:cs="Calibri"/>
          <w:b/>
          <w:bCs/>
          <w:color w:val="000000" w:themeColor="text1"/>
          <w:sz w:val="22"/>
          <w:szCs w:val="22"/>
          <w:lang w:val="en-US"/>
        </w:rPr>
        <w:t>1</w:t>
      </w:r>
      <w:r w:rsidR="006953A0" w:rsidRPr="513B2746">
        <w:rPr>
          <w:rFonts w:ascii="Calibri" w:eastAsia="Calibri" w:hAnsi="Calibri" w:cs="Calibri"/>
          <w:b/>
          <w:bCs/>
          <w:color w:val="000000" w:themeColor="text1"/>
          <w:sz w:val="22"/>
          <w:szCs w:val="22"/>
          <w:lang w:val="en-US"/>
        </w:rPr>
        <w:t xml:space="preserve">: </w:t>
      </w:r>
      <w:r w:rsidR="00427D83" w:rsidRPr="513B2746">
        <w:rPr>
          <w:rFonts w:ascii="Calibri" w:eastAsia="Calibri" w:hAnsi="Calibri" w:cs="Calibri"/>
          <w:b/>
          <w:bCs/>
          <w:color w:val="000000" w:themeColor="text1"/>
          <w:sz w:val="22"/>
          <w:szCs w:val="22"/>
          <w:lang w:val="en-US"/>
        </w:rPr>
        <w:t>Audit &amp; Risk Committee Update</w:t>
      </w:r>
    </w:p>
    <w:p w14:paraId="2FB9BBAA" w14:textId="77777777" w:rsidR="006953A0" w:rsidRDefault="006953A0" w:rsidP="00223411">
      <w:pPr>
        <w:widowControl w:val="0"/>
        <w:spacing w:after="0" w:line="240" w:lineRule="auto"/>
        <w:rPr>
          <w:rFonts w:ascii="Calibri" w:eastAsia="Calibri" w:hAnsi="Calibri" w:cs="Calibri"/>
          <w:color w:val="000000" w:themeColor="text1"/>
          <w:sz w:val="22"/>
          <w:szCs w:val="22"/>
          <w:lang w:val="en-US"/>
        </w:rPr>
      </w:pPr>
    </w:p>
    <w:p w14:paraId="60CF961D" w14:textId="02D7105B" w:rsidR="14E72BC0" w:rsidRDefault="250CDA08" w:rsidP="4F326AC6">
      <w:pPr>
        <w:widowControl w:val="0"/>
        <w:spacing w:after="0" w:line="240" w:lineRule="auto"/>
        <w:rPr>
          <w:rFonts w:ascii="Calibri" w:eastAsia="Calibri" w:hAnsi="Calibri" w:cs="Calibri"/>
          <w:color w:val="000000" w:themeColor="text1"/>
          <w:sz w:val="22"/>
          <w:szCs w:val="22"/>
          <w:lang w:val="en-US"/>
        </w:rPr>
      </w:pPr>
      <w:r w:rsidRPr="2EF8EDD8">
        <w:rPr>
          <w:rFonts w:ascii="Calibri" w:eastAsia="Calibri" w:hAnsi="Calibri" w:cs="Calibri"/>
          <w:color w:val="000000" w:themeColor="text1"/>
          <w:sz w:val="22"/>
          <w:szCs w:val="22"/>
          <w:lang w:val="en-US"/>
        </w:rPr>
        <w:t xml:space="preserve">The Chair </w:t>
      </w:r>
      <w:r w:rsidR="7750D592" w:rsidRPr="2EF8EDD8">
        <w:rPr>
          <w:rFonts w:ascii="Calibri" w:eastAsia="Calibri" w:hAnsi="Calibri" w:cs="Calibri"/>
          <w:color w:val="000000" w:themeColor="text1"/>
          <w:sz w:val="22"/>
          <w:szCs w:val="22"/>
          <w:lang w:val="en-US"/>
        </w:rPr>
        <w:t xml:space="preserve">of the A&amp;R Committee </w:t>
      </w:r>
      <w:r w:rsidR="407E19C4" w:rsidRPr="2EF8EDD8">
        <w:rPr>
          <w:rFonts w:ascii="Calibri" w:eastAsia="Calibri" w:hAnsi="Calibri" w:cs="Calibri"/>
          <w:color w:val="000000" w:themeColor="text1"/>
          <w:sz w:val="22"/>
          <w:szCs w:val="22"/>
          <w:lang w:val="en-US"/>
        </w:rPr>
        <w:t xml:space="preserve">provided an overview of </w:t>
      </w:r>
      <w:r w:rsidR="7750D592" w:rsidRPr="2EF8EDD8">
        <w:rPr>
          <w:rFonts w:ascii="Calibri" w:eastAsia="Calibri" w:hAnsi="Calibri" w:cs="Calibri"/>
          <w:color w:val="000000" w:themeColor="text1"/>
          <w:sz w:val="22"/>
          <w:szCs w:val="22"/>
          <w:lang w:val="en-US"/>
        </w:rPr>
        <w:t>this report</w:t>
      </w:r>
      <w:r w:rsidR="006015F4">
        <w:rPr>
          <w:rFonts w:ascii="Calibri" w:eastAsia="Calibri" w:hAnsi="Calibri" w:cs="Calibri"/>
          <w:color w:val="000000" w:themeColor="text1"/>
          <w:sz w:val="22"/>
          <w:szCs w:val="22"/>
          <w:lang w:val="en-US"/>
        </w:rPr>
        <w:t xml:space="preserve"> noting</w:t>
      </w:r>
      <w:r w:rsidR="00AF1268">
        <w:rPr>
          <w:rFonts w:ascii="Calibri" w:eastAsia="Calibri" w:hAnsi="Calibri" w:cs="Calibri"/>
          <w:color w:val="000000" w:themeColor="text1"/>
          <w:sz w:val="22"/>
          <w:szCs w:val="22"/>
          <w:lang w:val="en-US"/>
        </w:rPr>
        <w:t xml:space="preserve"> a ‘cyber security</w:t>
      </w:r>
      <w:r w:rsidR="00967689">
        <w:rPr>
          <w:rFonts w:ascii="Calibri" w:eastAsia="Calibri" w:hAnsi="Calibri" w:cs="Calibri"/>
          <w:color w:val="000000" w:themeColor="text1"/>
          <w:sz w:val="22"/>
          <w:szCs w:val="22"/>
          <w:lang w:val="en-US"/>
        </w:rPr>
        <w:t xml:space="preserve">’ </w:t>
      </w:r>
      <w:r w:rsidR="00AF1268">
        <w:rPr>
          <w:rFonts w:ascii="Calibri" w:eastAsia="Calibri" w:hAnsi="Calibri" w:cs="Calibri"/>
          <w:color w:val="000000" w:themeColor="text1"/>
          <w:sz w:val="22"/>
          <w:szCs w:val="22"/>
          <w:lang w:val="en-US"/>
        </w:rPr>
        <w:t xml:space="preserve">deep dive </w:t>
      </w:r>
      <w:r w:rsidR="00967689">
        <w:rPr>
          <w:rFonts w:ascii="Calibri" w:eastAsia="Calibri" w:hAnsi="Calibri" w:cs="Calibri"/>
          <w:color w:val="000000" w:themeColor="text1"/>
          <w:sz w:val="22"/>
          <w:szCs w:val="22"/>
          <w:lang w:val="en-US"/>
        </w:rPr>
        <w:t>provided lots to consider with a commitment to</w:t>
      </w:r>
      <w:r w:rsidR="7557181A" w:rsidRPr="2EF8EDD8">
        <w:rPr>
          <w:rFonts w:ascii="Calibri" w:eastAsia="Calibri" w:hAnsi="Calibri" w:cs="Calibri"/>
          <w:color w:val="000000" w:themeColor="text1"/>
          <w:sz w:val="22"/>
          <w:szCs w:val="22"/>
          <w:lang w:val="en-US"/>
        </w:rPr>
        <w:t xml:space="preserve"> </w:t>
      </w:r>
      <w:r w:rsidR="00967689">
        <w:rPr>
          <w:rFonts w:ascii="Calibri" w:eastAsia="Calibri" w:hAnsi="Calibri" w:cs="Calibri"/>
          <w:color w:val="000000" w:themeColor="text1"/>
          <w:sz w:val="22"/>
          <w:szCs w:val="22"/>
          <w:lang w:val="en-US"/>
        </w:rPr>
        <w:t xml:space="preserve">termly </w:t>
      </w:r>
      <w:r w:rsidR="36AD0A8D" w:rsidRPr="2EF8EDD8">
        <w:rPr>
          <w:rFonts w:ascii="Calibri" w:eastAsia="Calibri" w:hAnsi="Calibri" w:cs="Calibri"/>
          <w:color w:val="000000" w:themeColor="text1"/>
          <w:sz w:val="22"/>
          <w:szCs w:val="22"/>
          <w:lang w:val="en-US"/>
        </w:rPr>
        <w:t>cyber reporting in tandem with the Resources Committee</w:t>
      </w:r>
      <w:r w:rsidR="778470FD" w:rsidRPr="2EF8EDD8">
        <w:rPr>
          <w:rFonts w:ascii="Calibri" w:eastAsia="Calibri" w:hAnsi="Calibri" w:cs="Calibri"/>
          <w:color w:val="000000" w:themeColor="text1"/>
          <w:sz w:val="22"/>
          <w:szCs w:val="22"/>
          <w:lang w:val="en-US"/>
        </w:rPr>
        <w:t xml:space="preserve">. </w:t>
      </w:r>
      <w:r w:rsidR="006015F4">
        <w:rPr>
          <w:rFonts w:ascii="Calibri" w:eastAsia="Calibri" w:hAnsi="Calibri" w:cs="Calibri"/>
          <w:color w:val="000000" w:themeColor="text1"/>
          <w:sz w:val="22"/>
          <w:szCs w:val="22"/>
          <w:lang w:val="en-US"/>
        </w:rPr>
        <w:t>The Cttee were e</w:t>
      </w:r>
      <w:r w:rsidR="00967689">
        <w:rPr>
          <w:rFonts w:ascii="Calibri" w:eastAsia="Calibri" w:hAnsi="Calibri" w:cs="Calibri"/>
          <w:color w:val="000000" w:themeColor="text1"/>
          <w:sz w:val="22"/>
          <w:szCs w:val="22"/>
          <w:lang w:val="en-US"/>
        </w:rPr>
        <w:t>qually concern</w:t>
      </w:r>
      <w:r w:rsidR="006015F4">
        <w:rPr>
          <w:rFonts w:ascii="Calibri" w:eastAsia="Calibri" w:hAnsi="Calibri" w:cs="Calibri"/>
          <w:color w:val="000000" w:themeColor="text1"/>
          <w:sz w:val="22"/>
          <w:szCs w:val="22"/>
          <w:lang w:val="en-US"/>
        </w:rPr>
        <w:t>ed</w:t>
      </w:r>
      <w:r w:rsidR="00967689">
        <w:rPr>
          <w:rFonts w:ascii="Calibri" w:eastAsia="Calibri" w:hAnsi="Calibri" w:cs="Calibri"/>
          <w:color w:val="000000" w:themeColor="text1"/>
          <w:sz w:val="22"/>
          <w:szCs w:val="22"/>
          <w:lang w:val="en-US"/>
        </w:rPr>
        <w:t xml:space="preserve"> </w:t>
      </w:r>
      <w:r w:rsidR="006015F4">
        <w:rPr>
          <w:rFonts w:ascii="Calibri" w:eastAsia="Calibri" w:hAnsi="Calibri" w:cs="Calibri"/>
          <w:color w:val="000000" w:themeColor="text1"/>
          <w:sz w:val="22"/>
          <w:szCs w:val="22"/>
          <w:lang w:val="en-US"/>
        </w:rPr>
        <w:t>about the</w:t>
      </w:r>
      <w:r w:rsidR="00967689">
        <w:rPr>
          <w:rFonts w:ascii="Calibri" w:eastAsia="Calibri" w:hAnsi="Calibri" w:cs="Calibri"/>
          <w:color w:val="000000" w:themeColor="text1"/>
          <w:sz w:val="22"/>
          <w:szCs w:val="22"/>
          <w:lang w:val="en-US"/>
        </w:rPr>
        <w:t xml:space="preserve"> </w:t>
      </w:r>
      <w:r w:rsidR="008F02DD">
        <w:rPr>
          <w:rFonts w:ascii="Calibri" w:eastAsia="Calibri" w:hAnsi="Calibri" w:cs="Calibri"/>
          <w:color w:val="000000" w:themeColor="text1"/>
          <w:sz w:val="22"/>
          <w:szCs w:val="22"/>
          <w:lang w:val="en-US"/>
        </w:rPr>
        <w:t>delay in</w:t>
      </w:r>
      <w:r w:rsidR="00967689">
        <w:rPr>
          <w:rFonts w:ascii="Calibri" w:eastAsia="Calibri" w:hAnsi="Calibri" w:cs="Calibri"/>
          <w:color w:val="000000" w:themeColor="text1"/>
          <w:sz w:val="22"/>
          <w:szCs w:val="22"/>
          <w:lang w:val="en-US"/>
        </w:rPr>
        <w:t xml:space="preserve"> achie</w:t>
      </w:r>
      <w:r w:rsidR="008F02DD">
        <w:rPr>
          <w:rFonts w:ascii="Calibri" w:eastAsia="Calibri" w:hAnsi="Calibri" w:cs="Calibri"/>
          <w:color w:val="000000" w:themeColor="text1"/>
          <w:sz w:val="22"/>
          <w:szCs w:val="22"/>
          <w:lang w:val="en-US"/>
        </w:rPr>
        <w:t>ving</w:t>
      </w:r>
      <w:r w:rsidR="00967689">
        <w:rPr>
          <w:rFonts w:ascii="Calibri" w:eastAsia="Calibri" w:hAnsi="Calibri" w:cs="Calibri"/>
          <w:color w:val="000000" w:themeColor="text1"/>
          <w:sz w:val="22"/>
          <w:szCs w:val="22"/>
          <w:lang w:val="en-US"/>
        </w:rPr>
        <w:t xml:space="preserve"> </w:t>
      </w:r>
      <w:r w:rsidR="1A3FFF98" w:rsidRPr="0145EC30">
        <w:rPr>
          <w:rFonts w:ascii="Calibri" w:eastAsia="Calibri" w:hAnsi="Calibri" w:cs="Calibri"/>
          <w:color w:val="000000" w:themeColor="text1"/>
          <w:sz w:val="22"/>
          <w:szCs w:val="22"/>
          <w:lang w:val="en-US"/>
        </w:rPr>
        <w:t>Cyber Essentials</w:t>
      </w:r>
      <w:r w:rsidR="008F02DD">
        <w:rPr>
          <w:rFonts w:ascii="Calibri" w:eastAsia="Calibri" w:hAnsi="Calibri" w:cs="Calibri"/>
          <w:color w:val="000000" w:themeColor="text1"/>
          <w:sz w:val="22"/>
          <w:szCs w:val="22"/>
          <w:lang w:val="en-US"/>
        </w:rPr>
        <w:t xml:space="preserve">, whilst also </w:t>
      </w:r>
      <w:proofErr w:type="spellStart"/>
      <w:r w:rsidR="00B146B7">
        <w:rPr>
          <w:rFonts w:ascii="Calibri" w:eastAsia="Calibri" w:hAnsi="Calibri" w:cs="Calibri"/>
          <w:color w:val="000000" w:themeColor="text1"/>
          <w:sz w:val="22"/>
          <w:szCs w:val="22"/>
          <w:lang w:val="en-US"/>
        </w:rPr>
        <w:t>recognising</w:t>
      </w:r>
      <w:proofErr w:type="spellEnd"/>
      <w:r w:rsidR="00B146B7">
        <w:rPr>
          <w:rFonts w:ascii="Calibri" w:eastAsia="Calibri" w:hAnsi="Calibri" w:cs="Calibri"/>
          <w:color w:val="000000" w:themeColor="text1"/>
          <w:sz w:val="22"/>
          <w:szCs w:val="22"/>
          <w:lang w:val="en-US"/>
        </w:rPr>
        <w:t xml:space="preserve"> this </w:t>
      </w:r>
      <w:r w:rsidR="008F02DD">
        <w:rPr>
          <w:rFonts w:ascii="Calibri" w:eastAsia="Calibri" w:hAnsi="Calibri" w:cs="Calibri"/>
          <w:color w:val="000000" w:themeColor="text1"/>
          <w:sz w:val="22"/>
          <w:szCs w:val="22"/>
          <w:lang w:val="en-US"/>
        </w:rPr>
        <w:t xml:space="preserve">is a </w:t>
      </w:r>
      <w:r w:rsidR="366E1516" w:rsidRPr="2EF8EDD8">
        <w:rPr>
          <w:rFonts w:ascii="Calibri" w:eastAsia="Calibri" w:hAnsi="Calibri" w:cs="Calibri"/>
          <w:color w:val="000000" w:themeColor="text1"/>
          <w:sz w:val="22"/>
          <w:szCs w:val="22"/>
          <w:lang w:val="en-US"/>
        </w:rPr>
        <w:t xml:space="preserve">minimum </w:t>
      </w:r>
      <w:r w:rsidR="00B146B7">
        <w:rPr>
          <w:rFonts w:ascii="Calibri" w:eastAsia="Calibri" w:hAnsi="Calibri" w:cs="Calibri"/>
          <w:color w:val="000000" w:themeColor="text1"/>
          <w:sz w:val="22"/>
          <w:szCs w:val="22"/>
          <w:lang w:val="en-US"/>
        </w:rPr>
        <w:t>expectation and focus should be made towards a wider strategy</w:t>
      </w:r>
      <w:r w:rsidR="4B08E4E9" w:rsidRPr="0145EC30">
        <w:rPr>
          <w:rFonts w:ascii="Calibri" w:eastAsia="Calibri" w:hAnsi="Calibri" w:cs="Calibri"/>
          <w:color w:val="000000" w:themeColor="text1"/>
          <w:sz w:val="22"/>
          <w:szCs w:val="22"/>
          <w:lang w:val="en-US"/>
        </w:rPr>
        <w:t>, given that the Government was expected to switch focus away from Cyber Essentials and expect Colleges to achieve CAF4.0</w:t>
      </w:r>
      <w:r w:rsidR="00B146B7" w:rsidRPr="0145EC30">
        <w:rPr>
          <w:rFonts w:ascii="Calibri" w:eastAsia="Calibri" w:hAnsi="Calibri" w:cs="Calibri"/>
          <w:color w:val="000000" w:themeColor="text1"/>
          <w:sz w:val="22"/>
          <w:szCs w:val="22"/>
          <w:lang w:val="en-US"/>
        </w:rPr>
        <w:t>.</w:t>
      </w:r>
      <w:r w:rsidR="00B146B7">
        <w:rPr>
          <w:rFonts w:ascii="Calibri" w:eastAsia="Calibri" w:hAnsi="Calibri" w:cs="Calibri"/>
          <w:color w:val="000000" w:themeColor="text1"/>
          <w:sz w:val="22"/>
          <w:szCs w:val="22"/>
          <w:lang w:val="en-US"/>
        </w:rPr>
        <w:t xml:space="preserve"> </w:t>
      </w:r>
      <w:r w:rsidR="00F21DE1">
        <w:rPr>
          <w:rFonts w:ascii="Calibri" w:eastAsia="Calibri" w:hAnsi="Calibri" w:cs="Calibri"/>
          <w:color w:val="000000" w:themeColor="text1"/>
          <w:sz w:val="22"/>
          <w:szCs w:val="22"/>
          <w:lang w:val="en-US"/>
        </w:rPr>
        <w:t xml:space="preserve">The Cttee challenged the executive and the internal audit provider to work more closely in respect of management recommendations and to better audit trail where recommendations have been refuted/pushed back. </w:t>
      </w:r>
    </w:p>
    <w:p w14:paraId="3EDF1335" w14:textId="02857346" w:rsidR="14E72BC0" w:rsidRDefault="14E72BC0" w:rsidP="4F326AC6">
      <w:pPr>
        <w:widowControl w:val="0"/>
        <w:spacing w:after="0" w:line="240" w:lineRule="auto"/>
        <w:rPr>
          <w:rFonts w:ascii="Calibri" w:eastAsia="Calibri" w:hAnsi="Calibri" w:cs="Calibri"/>
          <w:color w:val="000000" w:themeColor="text1"/>
          <w:sz w:val="22"/>
          <w:szCs w:val="22"/>
          <w:lang w:val="en-US"/>
        </w:rPr>
      </w:pPr>
    </w:p>
    <w:p w14:paraId="522FB94A" w14:textId="19451243" w:rsidR="14E72BC0" w:rsidRDefault="14E72BC0" w:rsidP="4F326AC6">
      <w:pPr>
        <w:widowControl w:val="0"/>
        <w:spacing w:after="0" w:line="240" w:lineRule="auto"/>
        <w:rPr>
          <w:rFonts w:ascii="Calibri" w:eastAsia="Calibri" w:hAnsi="Calibri" w:cs="Calibri"/>
          <w:color w:val="000000" w:themeColor="text1"/>
          <w:sz w:val="22"/>
          <w:szCs w:val="22"/>
          <w:lang w:val="en-US"/>
        </w:rPr>
      </w:pPr>
      <w:r w:rsidRPr="2EF8EDD8">
        <w:rPr>
          <w:rFonts w:ascii="Calibri" w:eastAsia="Calibri" w:hAnsi="Calibri" w:cs="Calibri"/>
          <w:color w:val="000000" w:themeColor="text1"/>
          <w:sz w:val="22"/>
          <w:szCs w:val="22"/>
          <w:lang w:val="en-US"/>
        </w:rPr>
        <w:t xml:space="preserve">The Chair </w:t>
      </w:r>
      <w:r w:rsidR="008F02DD">
        <w:rPr>
          <w:rFonts w:ascii="Calibri" w:eastAsia="Calibri" w:hAnsi="Calibri" w:cs="Calibri"/>
          <w:color w:val="000000" w:themeColor="text1"/>
          <w:sz w:val="22"/>
          <w:szCs w:val="22"/>
          <w:lang w:val="en-US"/>
        </w:rPr>
        <w:t xml:space="preserve">asked members to specifically take note of the appended </w:t>
      </w:r>
      <w:r w:rsidRPr="2EF8EDD8">
        <w:rPr>
          <w:rFonts w:ascii="Calibri" w:eastAsia="Calibri" w:hAnsi="Calibri" w:cs="Calibri"/>
          <w:color w:val="000000" w:themeColor="text1"/>
          <w:sz w:val="22"/>
          <w:szCs w:val="22"/>
          <w:lang w:val="en-US"/>
        </w:rPr>
        <w:t xml:space="preserve">Health and Safety Report </w:t>
      </w:r>
      <w:r w:rsidR="008F02DD">
        <w:rPr>
          <w:rFonts w:ascii="Calibri" w:eastAsia="Calibri" w:hAnsi="Calibri" w:cs="Calibri"/>
          <w:color w:val="000000" w:themeColor="text1"/>
          <w:sz w:val="22"/>
          <w:szCs w:val="22"/>
          <w:lang w:val="en-US"/>
        </w:rPr>
        <w:t>and to take</w:t>
      </w:r>
      <w:r w:rsidRPr="2EF8EDD8">
        <w:rPr>
          <w:rFonts w:ascii="Calibri" w:eastAsia="Calibri" w:hAnsi="Calibri" w:cs="Calibri"/>
          <w:color w:val="000000" w:themeColor="text1"/>
          <w:sz w:val="22"/>
          <w:szCs w:val="22"/>
          <w:lang w:val="en-US"/>
        </w:rPr>
        <w:t xml:space="preserve"> assurance</w:t>
      </w:r>
      <w:r w:rsidR="57025B17" w:rsidRPr="2EF8EDD8">
        <w:rPr>
          <w:rFonts w:ascii="Calibri" w:eastAsia="Calibri" w:hAnsi="Calibri" w:cs="Calibri"/>
          <w:color w:val="000000" w:themeColor="text1"/>
          <w:sz w:val="22"/>
          <w:szCs w:val="22"/>
          <w:lang w:val="en-US"/>
        </w:rPr>
        <w:t xml:space="preserve"> that positive developments </w:t>
      </w:r>
      <w:r w:rsidR="008F02DD">
        <w:rPr>
          <w:rFonts w:ascii="Calibri" w:eastAsia="Calibri" w:hAnsi="Calibri" w:cs="Calibri"/>
          <w:color w:val="000000" w:themeColor="text1"/>
          <w:sz w:val="22"/>
          <w:szCs w:val="22"/>
          <w:lang w:val="en-US"/>
        </w:rPr>
        <w:t xml:space="preserve">remain in </w:t>
      </w:r>
      <w:proofErr w:type="spellStart"/>
      <w:r w:rsidR="57025B17" w:rsidRPr="2EF8EDD8">
        <w:rPr>
          <w:rFonts w:ascii="Calibri" w:eastAsia="Calibri" w:hAnsi="Calibri" w:cs="Calibri"/>
          <w:color w:val="000000" w:themeColor="text1"/>
          <w:sz w:val="22"/>
          <w:szCs w:val="22"/>
          <w:lang w:val="en-US"/>
        </w:rPr>
        <w:t>Smartlog</w:t>
      </w:r>
      <w:proofErr w:type="spellEnd"/>
      <w:r w:rsidR="57025B17" w:rsidRPr="2EF8EDD8">
        <w:rPr>
          <w:rFonts w:ascii="Calibri" w:eastAsia="Calibri" w:hAnsi="Calibri" w:cs="Calibri"/>
          <w:color w:val="000000" w:themeColor="text1"/>
          <w:sz w:val="22"/>
          <w:szCs w:val="22"/>
          <w:lang w:val="en-US"/>
        </w:rPr>
        <w:t xml:space="preserve"> accident and fire incident reporting</w:t>
      </w:r>
      <w:r w:rsidR="00F21DE1">
        <w:rPr>
          <w:rFonts w:ascii="Calibri" w:eastAsia="Calibri" w:hAnsi="Calibri" w:cs="Calibri"/>
          <w:color w:val="000000" w:themeColor="text1"/>
          <w:sz w:val="22"/>
          <w:szCs w:val="22"/>
          <w:lang w:val="en-US"/>
        </w:rPr>
        <w:t xml:space="preserve">. Members were informed that a full and robust discussion was held in respect of two ‘RIDDOR’ incidents in this term.  </w:t>
      </w:r>
    </w:p>
    <w:p w14:paraId="2604B6D5" w14:textId="77777777" w:rsidR="00D8004E" w:rsidRDefault="00F21DE1" w:rsidP="003D45F1">
      <w:pPr>
        <w:widowControl w:val="0"/>
        <w:spacing w:after="0" w:line="240" w:lineRule="auto"/>
        <w:rPr>
          <w:rFonts w:ascii="Calibri" w:eastAsia="Calibri" w:hAnsi="Calibri" w:cs="Calibri"/>
          <w:color w:val="000000" w:themeColor="text1"/>
          <w:sz w:val="22"/>
          <w:szCs w:val="22"/>
          <w:lang w:val="en-US"/>
        </w:rPr>
      </w:pPr>
      <w:r w:rsidRPr="1BE37D97">
        <w:rPr>
          <w:rFonts w:ascii="Calibri" w:eastAsia="Calibri" w:hAnsi="Calibri" w:cs="Calibri"/>
          <w:color w:val="000000" w:themeColor="text1"/>
          <w:sz w:val="22"/>
          <w:szCs w:val="22"/>
          <w:lang w:val="en-US"/>
        </w:rPr>
        <w:t xml:space="preserve">Members welcomed the improved H&amp;S reporting and </w:t>
      </w:r>
      <w:r w:rsidR="00046503" w:rsidRPr="1BE37D97">
        <w:rPr>
          <w:rFonts w:ascii="Calibri" w:eastAsia="Calibri" w:hAnsi="Calibri" w:cs="Calibri"/>
          <w:color w:val="000000" w:themeColor="text1"/>
          <w:sz w:val="22"/>
          <w:szCs w:val="22"/>
          <w:lang w:val="en-US"/>
        </w:rPr>
        <w:t>year on year (y/y)</w:t>
      </w:r>
      <w:r w:rsidRPr="1BE37D97">
        <w:rPr>
          <w:rFonts w:ascii="Calibri" w:eastAsia="Calibri" w:hAnsi="Calibri" w:cs="Calibri"/>
          <w:color w:val="000000" w:themeColor="text1"/>
          <w:sz w:val="22"/>
          <w:szCs w:val="22"/>
          <w:lang w:val="en-US"/>
        </w:rPr>
        <w:t xml:space="preserve"> comparison </w:t>
      </w:r>
      <w:r w:rsidR="003D45F1" w:rsidRPr="1BE37D97">
        <w:rPr>
          <w:rFonts w:ascii="Calibri" w:eastAsia="Calibri" w:hAnsi="Calibri" w:cs="Calibri"/>
          <w:color w:val="000000" w:themeColor="text1"/>
          <w:sz w:val="22"/>
          <w:szCs w:val="22"/>
          <w:lang w:val="en-US"/>
        </w:rPr>
        <w:t>but echoed the</w:t>
      </w:r>
      <w:r w:rsidR="00B6652C" w:rsidRPr="1BE37D97">
        <w:rPr>
          <w:rFonts w:ascii="Calibri" w:eastAsia="Calibri" w:hAnsi="Calibri" w:cs="Calibri"/>
          <w:color w:val="000000" w:themeColor="text1"/>
          <w:sz w:val="22"/>
          <w:szCs w:val="22"/>
          <w:lang w:val="en-US"/>
        </w:rPr>
        <w:t xml:space="preserve"> A&amp;R Cttee concern that </w:t>
      </w:r>
      <w:r w:rsidR="00410E32" w:rsidRPr="1BE37D97">
        <w:rPr>
          <w:rFonts w:ascii="Calibri" w:eastAsia="Calibri" w:hAnsi="Calibri" w:cs="Calibri"/>
          <w:color w:val="000000" w:themeColor="text1"/>
          <w:sz w:val="22"/>
          <w:szCs w:val="22"/>
          <w:lang w:val="en-US"/>
        </w:rPr>
        <w:t>ideally,</w:t>
      </w:r>
      <w:r w:rsidR="00B6652C" w:rsidRPr="1BE37D97">
        <w:rPr>
          <w:rFonts w:ascii="Calibri" w:eastAsia="Calibri" w:hAnsi="Calibri" w:cs="Calibri"/>
          <w:color w:val="000000" w:themeColor="text1"/>
          <w:sz w:val="22"/>
          <w:szCs w:val="22"/>
          <w:lang w:val="en-US"/>
        </w:rPr>
        <w:t xml:space="preserve"> </w:t>
      </w:r>
      <w:r w:rsidR="1CA57F13" w:rsidRPr="1BE37D97">
        <w:rPr>
          <w:rFonts w:ascii="Calibri" w:eastAsia="Calibri" w:hAnsi="Calibri" w:cs="Calibri"/>
          <w:color w:val="000000" w:themeColor="text1"/>
          <w:sz w:val="22"/>
          <w:szCs w:val="22"/>
          <w:lang w:val="en-US"/>
        </w:rPr>
        <w:t xml:space="preserve">once comprehensive reporting was established, </w:t>
      </w:r>
      <w:r w:rsidR="00B6652C" w:rsidRPr="1BE37D97">
        <w:rPr>
          <w:rFonts w:ascii="Calibri" w:eastAsia="Calibri" w:hAnsi="Calibri" w:cs="Calibri"/>
          <w:color w:val="000000" w:themeColor="text1"/>
          <w:sz w:val="22"/>
          <w:szCs w:val="22"/>
          <w:lang w:val="en-US"/>
        </w:rPr>
        <w:t xml:space="preserve">we should be looking </w:t>
      </w:r>
      <w:r w:rsidR="7A0D1B71" w:rsidRPr="1BE37D97">
        <w:rPr>
          <w:rFonts w:ascii="Calibri" w:eastAsia="Calibri" w:hAnsi="Calibri" w:cs="Calibri"/>
          <w:color w:val="000000" w:themeColor="text1"/>
          <w:sz w:val="22"/>
          <w:szCs w:val="22"/>
          <w:lang w:val="en-US"/>
        </w:rPr>
        <w:t>to drive at least</w:t>
      </w:r>
      <w:r w:rsidR="00B6652C" w:rsidRPr="1BE37D97">
        <w:rPr>
          <w:rFonts w:ascii="Calibri" w:eastAsia="Calibri" w:hAnsi="Calibri" w:cs="Calibri"/>
          <w:color w:val="000000" w:themeColor="text1"/>
          <w:sz w:val="22"/>
          <w:szCs w:val="22"/>
          <w:lang w:val="en-US"/>
        </w:rPr>
        <w:t xml:space="preserve"> plateau or </w:t>
      </w:r>
      <w:r w:rsidR="25FBAD00" w:rsidRPr="1BE37D97">
        <w:rPr>
          <w:rFonts w:ascii="Calibri" w:eastAsia="Calibri" w:hAnsi="Calibri" w:cs="Calibri"/>
          <w:color w:val="000000" w:themeColor="text1"/>
          <w:sz w:val="22"/>
          <w:szCs w:val="22"/>
          <w:lang w:val="en-US"/>
        </w:rPr>
        <w:t xml:space="preserve">preferably </w:t>
      </w:r>
      <w:r w:rsidR="00B6652C" w:rsidRPr="1BE37D97">
        <w:rPr>
          <w:rFonts w:ascii="Calibri" w:eastAsia="Calibri" w:hAnsi="Calibri" w:cs="Calibri"/>
          <w:color w:val="000000" w:themeColor="text1"/>
          <w:sz w:val="22"/>
          <w:szCs w:val="22"/>
          <w:lang w:val="en-US"/>
        </w:rPr>
        <w:t xml:space="preserve">a reduction in </w:t>
      </w:r>
      <w:r w:rsidR="001C7A66" w:rsidRPr="1BE37D97">
        <w:rPr>
          <w:rFonts w:ascii="Calibri" w:eastAsia="Calibri" w:hAnsi="Calibri" w:cs="Calibri"/>
          <w:color w:val="000000" w:themeColor="text1"/>
          <w:sz w:val="22"/>
          <w:szCs w:val="22"/>
          <w:lang w:val="en-US"/>
        </w:rPr>
        <w:t>reported incidents</w:t>
      </w:r>
      <w:r w:rsidR="003D45F1" w:rsidRPr="1BE37D97">
        <w:rPr>
          <w:rFonts w:ascii="Calibri" w:eastAsia="Calibri" w:hAnsi="Calibri" w:cs="Calibri"/>
          <w:color w:val="000000" w:themeColor="text1"/>
          <w:sz w:val="22"/>
          <w:szCs w:val="22"/>
          <w:lang w:val="en-US"/>
        </w:rPr>
        <w:t xml:space="preserve">. </w:t>
      </w:r>
      <w:r w:rsidR="001C7A66" w:rsidRPr="1BE37D97">
        <w:rPr>
          <w:rFonts w:ascii="Calibri" w:eastAsia="Calibri" w:hAnsi="Calibri" w:cs="Calibri"/>
          <w:color w:val="000000" w:themeColor="text1"/>
          <w:sz w:val="22"/>
          <w:szCs w:val="22"/>
          <w:lang w:val="en-US"/>
        </w:rPr>
        <w:t xml:space="preserve"> </w:t>
      </w:r>
    </w:p>
    <w:p w14:paraId="3B09EB26" w14:textId="77777777" w:rsidR="00D8004E" w:rsidRDefault="00D8004E" w:rsidP="003D45F1">
      <w:pPr>
        <w:widowControl w:val="0"/>
        <w:spacing w:after="0" w:line="240" w:lineRule="auto"/>
        <w:rPr>
          <w:rFonts w:ascii="Calibri" w:eastAsia="Calibri" w:hAnsi="Calibri" w:cs="Calibri"/>
          <w:color w:val="000000" w:themeColor="text1"/>
          <w:sz w:val="22"/>
          <w:szCs w:val="22"/>
          <w:lang w:val="en-US"/>
        </w:rPr>
      </w:pPr>
    </w:p>
    <w:p w14:paraId="08521EFD" w14:textId="1DE6D1C3" w:rsidR="003D45F1" w:rsidRDefault="001C7A66" w:rsidP="003D45F1">
      <w:pPr>
        <w:widowControl w:val="0"/>
        <w:spacing w:after="0" w:line="240" w:lineRule="auto"/>
        <w:rPr>
          <w:rFonts w:ascii="Calibri" w:eastAsia="Calibri" w:hAnsi="Calibri" w:cs="Calibri"/>
          <w:color w:val="000000" w:themeColor="text1"/>
          <w:sz w:val="22"/>
          <w:szCs w:val="22"/>
          <w:lang w:val="en-US"/>
        </w:rPr>
      </w:pPr>
      <w:r w:rsidRPr="1BE37D97">
        <w:rPr>
          <w:rFonts w:ascii="Calibri" w:eastAsia="Calibri" w:hAnsi="Calibri" w:cs="Calibri"/>
          <w:color w:val="000000" w:themeColor="text1"/>
          <w:sz w:val="22"/>
          <w:szCs w:val="22"/>
          <w:lang w:val="en-US"/>
        </w:rPr>
        <w:t xml:space="preserve">The CEO confirmed that further investigation into the 35.7% y/y increase does suggest that this can be attributed to more </w:t>
      </w:r>
      <w:r w:rsidR="005A3E66" w:rsidRPr="1BE37D97">
        <w:rPr>
          <w:rFonts w:ascii="Calibri" w:eastAsia="Calibri" w:hAnsi="Calibri" w:cs="Calibri"/>
          <w:color w:val="000000" w:themeColor="text1"/>
          <w:sz w:val="22"/>
          <w:szCs w:val="22"/>
          <w:lang w:val="en-US"/>
        </w:rPr>
        <w:t>diligent</w:t>
      </w:r>
      <w:r w:rsidRPr="1BE37D97">
        <w:rPr>
          <w:rFonts w:ascii="Calibri" w:eastAsia="Calibri" w:hAnsi="Calibri" w:cs="Calibri"/>
          <w:color w:val="000000" w:themeColor="text1"/>
          <w:sz w:val="22"/>
          <w:szCs w:val="22"/>
          <w:lang w:val="en-US"/>
        </w:rPr>
        <w:t xml:space="preserve"> reporting</w:t>
      </w:r>
      <w:r w:rsidR="003D45F1" w:rsidRPr="1BE37D97">
        <w:rPr>
          <w:rFonts w:ascii="Calibri" w:eastAsia="Calibri" w:hAnsi="Calibri" w:cs="Calibri"/>
          <w:color w:val="000000" w:themeColor="text1"/>
          <w:sz w:val="22"/>
          <w:szCs w:val="22"/>
          <w:lang w:val="en-US"/>
        </w:rPr>
        <w:t>. A member queried if the workshop capacity audit work may offer some insights in respect of increased incidents</w:t>
      </w:r>
      <w:r w:rsidR="0058057A" w:rsidRPr="1BE37D97">
        <w:rPr>
          <w:rFonts w:ascii="Calibri" w:eastAsia="Calibri" w:hAnsi="Calibri" w:cs="Calibri"/>
          <w:color w:val="000000" w:themeColor="text1"/>
          <w:sz w:val="22"/>
          <w:szCs w:val="22"/>
          <w:lang w:val="en-US"/>
        </w:rPr>
        <w:t xml:space="preserve">. Members went onto discuss if there had been a </w:t>
      </w:r>
      <w:r w:rsidR="00116B25" w:rsidRPr="1BE37D97">
        <w:rPr>
          <w:rFonts w:ascii="Calibri" w:eastAsia="Calibri" w:hAnsi="Calibri" w:cs="Calibri"/>
          <w:color w:val="000000" w:themeColor="text1"/>
          <w:sz w:val="22"/>
          <w:szCs w:val="22"/>
          <w:lang w:val="en-US"/>
        </w:rPr>
        <w:t xml:space="preserve">similar </w:t>
      </w:r>
      <w:r w:rsidR="0058057A" w:rsidRPr="1BE37D97">
        <w:rPr>
          <w:rFonts w:ascii="Calibri" w:eastAsia="Calibri" w:hAnsi="Calibri" w:cs="Calibri"/>
          <w:color w:val="000000" w:themeColor="text1"/>
          <w:sz w:val="22"/>
          <w:szCs w:val="22"/>
          <w:lang w:val="en-US"/>
        </w:rPr>
        <w:t>increase</w:t>
      </w:r>
      <w:r w:rsidR="003D45F1" w:rsidRPr="1BE37D97">
        <w:rPr>
          <w:rFonts w:ascii="Calibri" w:eastAsia="Calibri" w:hAnsi="Calibri" w:cs="Calibri"/>
          <w:color w:val="000000" w:themeColor="text1"/>
          <w:sz w:val="22"/>
          <w:szCs w:val="22"/>
          <w:lang w:val="en-US"/>
        </w:rPr>
        <w:t xml:space="preserve"> </w:t>
      </w:r>
      <w:r w:rsidR="00116B25" w:rsidRPr="1BE37D97">
        <w:rPr>
          <w:rFonts w:ascii="Calibri" w:eastAsia="Calibri" w:hAnsi="Calibri" w:cs="Calibri"/>
          <w:color w:val="000000" w:themeColor="text1"/>
          <w:sz w:val="22"/>
          <w:szCs w:val="22"/>
          <w:lang w:val="en-US"/>
        </w:rPr>
        <w:t xml:space="preserve">in respect of near miss reporting (which would support the case that </w:t>
      </w:r>
      <w:r w:rsidR="005A3E66" w:rsidRPr="1BE37D97">
        <w:rPr>
          <w:rFonts w:ascii="Calibri" w:eastAsia="Calibri" w:hAnsi="Calibri" w:cs="Calibri"/>
          <w:color w:val="000000" w:themeColor="text1"/>
          <w:sz w:val="22"/>
          <w:szCs w:val="22"/>
          <w:lang w:val="en-US"/>
        </w:rPr>
        <w:t>increases can be attributed to a cultural shift)</w:t>
      </w:r>
      <w:r w:rsidR="008E242F" w:rsidRPr="1BE37D97">
        <w:rPr>
          <w:rFonts w:ascii="Calibri" w:eastAsia="Calibri" w:hAnsi="Calibri" w:cs="Calibri"/>
          <w:color w:val="000000" w:themeColor="text1"/>
          <w:sz w:val="22"/>
          <w:szCs w:val="22"/>
          <w:lang w:val="en-US"/>
        </w:rPr>
        <w:t xml:space="preserve">- the CEO confirmed on quick review, this did not seem to be the case but this may be linked to classification with reporting. </w:t>
      </w:r>
      <w:r w:rsidR="003D45F1" w:rsidRPr="1BE37D97">
        <w:rPr>
          <w:rFonts w:ascii="Calibri" w:eastAsia="Calibri" w:hAnsi="Calibri" w:cs="Calibri"/>
          <w:color w:val="000000" w:themeColor="text1"/>
          <w:sz w:val="22"/>
          <w:szCs w:val="22"/>
          <w:lang w:val="en-US"/>
        </w:rPr>
        <w:t xml:space="preserve"> </w:t>
      </w:r>
      <w:r w:rsidR="008E242F" w:rsidRPr="1BE37D97">
        <w:rPr>
          <w:rFonts w:ascii="Calibri" w:eastAsia="Calibri" w:hAnsi="Calibri" w:cs="Calibri"/>
          <w:color w:val="000000" w:themeColor="text1"/>
          <w:sz w:val="22"/>
          <w:szCs w:val="22"/>
          <w:lang w:val="en-US"/>
        </w:rPr>
        <w:t xml:space="preserve">All </w:t>
      </w:r>
      <w:r w:rsidR="003D45F1" w:rsidRPr="1BE37D97">
        <w:rPr>
          <w:rFonts w:ascii="Calibri" w:eastAsia="Calibri" w:hAnsi="Calibri" w:cs="Calibri"/>
          <w:color w:val="000000" w:themeColor="text1"/>
          <w:sz w:val="22"/>
          <w:szCs w:val="22"/>
          <w:lang w:val="en-US"/>
        </w:rPr>
        <w:t xml:space="preserve">agreed additional investigation would be useful. </w:t>
      </w:r>
    </w:p>
    <w:p w14:paraId="7E1A8535" w14:textId="269AFEF4" w:rsidR="003D45F1" w:rsidRPr="001C273F" w:rsidRDefault="003D45F1" w:rsidP="003D45F1">
      <w:pPr>
        <w:widowControl w:val="0"/>
        <w:spacing w:after="0" w:line="240" w:lineRule="auto"/>
        <w:rPr>
          <w:rFonts w:ascii="Calibri" w:eastAsia="Calibri" w:hAnsi="Calibri" w:cs="Calibri"/>
          <w:b/>
          <w:bCs/>
          <w:color w:val="000000" w:themeColor="text1"/>
          <w:sz w:val="22"/>
          <w:szCs w:val="22"/>
          <w:lang w:val="en-US"/>
        </w:rPr>
      </w:pPr>
      <w:r w:rsidRPr="1BE37D97">
        <w:rPr>
          <w:rFonts w:ascii="Calibri" w:eastAsia="Calibri" w:hAnsi="Calibri" w:cs="Calibri"/>
          <w:b/>
          <w:bCs/>
          <w:color w:val="000000" w:themeColor="text1"/>
          <w:sz w:val="22"/>
          <w:szCs w:val="22"/>
          <w:lang w:val="en-US"/>
        </w:rPr>
        <w:t xml:space="preserve">ACTION: </w:t>
      </w:r>
      <w:r w:rsidR="0058057A" w:rsidRPr="1BE37D97">
        <w:rPr>
          <w:rFonts w:ascii="Calibri" w:eastAsia="Calibri" w:hAnsi="Calibri" w:cs="Calibri"/>
          <w:b/>
          <w:bCs/>
          <w:color w:val="000000" w:themeColor="text1"/>
          <w:sz w:val="22"/>
          <w:szCs w:val="22"/>
          <w:lang w:val="en-US"/>
        </w:rPr>
        <w:t>CEO</w:t>
      </w:r>
      <w:r w:rsidR="001C273F" w:rsidRPr="1BE37D97">
        <w:rPr>
          <w:rFonts w:ascii="Calibri" w:eastAsia="Calibri" w:hAnsi="Calibri" w:cs="Calibri"/>
          <w:b/>
          <w:bCs/>
          <w:color w:val="000000" w:themeColor="text1"/>
          <w:sz w:val="22"/>
          <w:szCs w:val="22"/>
          <w:lang w:val="en-US"/>
        </w:rPr>
        <w:t xml:space="preserve"> </w:t>
      </w:r>
      <w:bookmarkStart w:id="2" w:name="_Int_G58dlGly"/>
      <w:r w:rsidR="001C273F" w:rsidRPr="1BE37D97">
        <w:rPr>
          <w:rFonts w:ascii="Calibri" w:eastAsia="Calibri" w:hAnsi="Calibri" w:cs="Calibri"/>
          <w:b/>
          <w:bCs/>
          <w:color w:val="000000" w:themeColor="text1"/>
          <w:sz w:val="22"/>
          <w:szCs w:val="22"/>
          <w:lang w:val="en-US"/>
        </w:rPr>
        <w:t>to consider</w:t>
      </w:r>
      <w:bookmarkEnd w:id="2"/>
      <w:r w:rsidR="001C273F" w:rsidRPr="1BE37D97">
        <w:rPr>
          <w:rFonts w:ascii="Calibri" w:eastAsia="Calibri" w:hAnsi="Calibri" w:cs="Calibri"/>
          <w:b/>
          <w:bCs/>
          <w:color w:val="000000" w:themeColor="text1"/>
          <w:sz w:val="22"/>
          <w:szCs w:val="22"/>
          <w:lang w:val="en-US"/>
        </w:rPr>
        <w:t xml:space="preserve"> a</w:t>
      </w:r>
      <w:r w:rsidRPr="1BE37D97">
        <w:rPr>
          <w:rFonts w:ascii="Calibri" w:eastAsia="Calibri" w:hAnsi="Calibri" w:cs="Calibri"/>
          <w:b/>
          <w:bCs/>
          <w:color w:val="000000" w:themeColor="text1"/>
          <w:sz w:val="22"/>
          <w:szCs w:val="22"/>
          <w:lang w:val="en-US"/>
        </w:rPr>
        <w:t xml:space="preserve">dditional investigation into </w:t>
      </w:r>
      <w:r w:rsidR="002D7ED9" w:rsidRPr="1BE37D97">
        <w:rPr>
          <w:rFonts w:ascii="Calibri" w:eastAsia="Calibri" w:hAnsi="Calibri" w:cs="Calibri"/>
          <w:b/>
          <w:bCs/>
          <w:color w:val="000000" w:themeColor="text1"/>
          <w:sz w:val="22"/>
          <w:szCs w:val="22"/>
          <w:lang w:val="en-US"/>
        </w:rPr>
        <w:t xml:space="preserve">any correlation between workshop capacity and H&amp;S incidents as well as the classification of </w:t>
      </w:r>
      <w:r w:rsidR="0058057A" w:rsidRPr="1BE37D97">
        <w:rPr>
          <w:rFonts w:ascii="Calibri" w:eastAsia="Calibri" w:hAnsi="Calibri" w:cs="Calibri"/>
          <w:b/>
          <w:bCs/>
          <w:color w:val="000000" w:themeColor="text1"/>
          <w:sz w:val="22"/>
          <w:szCs w:val="22"/>
          <w:lang w:val="en-US"/>
        </w:rPr>
        <w:t xml:space="preserve">incidents/near misses. </w:t>
      </w:r>
    </w:p>
    <w:p w14:paraId="0F1E2D49" w14:textId="60342115" w:rsidR="000A221A" w:rsidRDefault="000A221A" w:rsidP="4F326AC6">
      <w:pPr>
        <w:widowControl w:val="0"/>
        <w:spacing w:after="0" w:line="240" w:lineRule="auto"/>
        <w:rPr>
          <w:rFonts w:ascii="Calibri" w:eastAsia="Calibri" w:hAnsi="Calibri" w:cs="Calibri"/>
          <w:color w:val="000000" w:themeColor="text1"/>
          <w:sz w:val="22"/>
          <w:szCs w:val="22"/>
          <w:lang w:val="en-US"/>
        </w:rPr>
      </w:pPr>
    </w:p>
    <w:p w14:paraId="03FF21D2" w14:textId="33BF93FB" w:rsidR="00D56039" w:rsidRPr="00ED320B" w:rsidRDefault="006E3469" w:rsidP="4F326AC6">
      <w:pPr>
        <w:widowControl w:val="0"/>
        <w:spacing w:after="0" w:line="240" w:lineRule="auto"/>
        <w:rPr>
          <w:rFonts w:ascii="Calibri" w:eastAsia="Calibri" w:hAnsi="Calibri" w:cs="Calibri"/>
          <w:sz w:val="22"/>
          <w:szCs w:val="22"/>
          <w:lang w:val="en-US"/>
        </w:rPr>
      </w:pPr>
      <w:r w:rsidRPr="00ED320B">
        <w:rPr>
          <w:rFonts w:ascii="Calibri" w:eastAsia="Calibri" w:hAnsi="Calibri" w:cs="Calibri"/>
          <w:sz w:val="22"/>
          <w:szCs w:val="22"/>
          <w:lang w:val="en-US"/>
        </w:rPr>
        <w:t xml:space="preserve">In respect of the </w:t>
      </w:r>
      <w:r w:rsidR="00D56039" w:rsidRPr="00ED320B">
        <w:rPr>
          <w:rFonts w:ascii="Calibri" w:eastAsia="Calibri" w:hAnsi="Calibri" w:cs="Calibri"/>
          <w:sz w:val="22"/>
          <w:szCs w:val="22"/>
          <w:lang w:val="en-US"/>
        </w:rPr>
        <w:t>AI policy</w:t>
      </w:r>
      <w:r w:rsidRPr="00ED320B">
        <w:rPr>
          <w:rFonts w:ascii="Calibri" w:eastAsia="Calibri" w:hAnsi="Calibri" w:cs="Calibri"/>
          <w:sz w:val="22"/>
          <w:szCs w:val="22"/>
          <w:lang w:val="en-US"/>
        </w:rPr>
        <w:t xml:space="preserve"> recommended for approval, a member suggested that Governors had not been included within the scope of the policy and that either the policy (or associated procedure) would benefit from additional references to sanctions for those </w:t>
      </w:r>
      <w:r w:rsidR="00D56039" w:rsidRPr="00ED320B">
        <w:rPr>
          <w:rFonts w:ascii="Calibri" w:eastAsia="Calibri" w:hAnsi="Calibri" w:cs="Calibri"/>
          <w:sz w:val="22"/>
          <w:szCs w:val="22"/>
          <w:lang w:val="en-US"/>
        </w:rPr>
        <w:t>not complying with the policy</w:t>
      </w:r>
      <w:r w:rsidR="00F14D55" w:rsidRPr="00ED320B">
        <w:rPr>
          <w:rFonts w:ascii="Calibri" w:eastAsia="Calibri" w:hAnsi="Calibri" w:cs="Calibri"/>
          <w:sz w:val="22"/>
          <w:szCs w:val="22"/>
          <w:lang w:val="en-US"/>
        </w:rPr>
        <w:t xml:space="preserve">. Members agreed these changes could be made offline and </w:t>
      </w:r>
      <w:r w:rsidR="00F66033" w:rsidRPr="00ED320B">
        <w:rPr>
          <w:rFonts w:ascii="Calibri" w:eastAsia="Calibri" w:hAnsi="Calibri" w:cs="Calibri"/>
          <w:sz w:val="22"/>
          <w:szCs w:val="22"/>
          <w:lang w:val="en-US"/>
        </w:rPr>
        <w:t xml:space="preserve">subject to these being included, this policy </w:t>
      </w:r>
      <w:r w:rsidR="00F14D55" w:rsidRPr="00ED320B">
        <w:rPr>
          <w:rFonts w:ascii="Calibri" w:eastAsia="Calibri" w:hAnsi="Calibri" w:cs="Calibri"/>
          <w:sz w:val="22"/>
          <w:szCs w:val="22"/>
          <w:lang w:val="en-US"/>
        </w:rPr>
        <w:t>approved</w:t>
      </w:r>
      <w:r w:rsidR="00F66033" w:rsidRPr="00ED320B">
        <w:rPr>
          <w:rFonts w:ascii="Calibri" w:eastAsia="Calibri" w:hAnsi="Calibri" w:cs="Calibri"/>
          <w:sz w:val="22"/>
          <w:szCs w:val="22"/>
          <w:lang w:val="en-US"/>
        </w:rPr>
        <w:t>.</w:t>
      </w:r>
      <w:r w:rsidR="00F14D55" w:rsidRPr="00ED320B">
        <w:rPr>
          <w:rFonts w:ascii="Calibri" w:eastAsia="Calibri" w:hAnsi="Calibri" w:cs="Calibri"/>
          <w:sz w:val="22"/>
          <w:szCs w:val="22"/>
          <w:lang w:val="en-US"/>
        </w:rPr>
        <w:t xml:space="preserve"> </w:t>
      </w:r>
    </w:p>
    <w:p w14:paraId="2EAAFAFB" w14:textId="0D0C9E24" w:rsidR="00ED320B" w:rsidRPr="00BC6728" w:rsidRDefault="00F66033" w:rsidP="06A54461">
      <w:pPr>
        <w:widowControl w:val="0"/>
        <w:spacing w:after="0" w:line="240" w:lineRule="auto"/>
        <w:rPr>
          <w:rFonts w:ascii="Calibri" w:eastAsia="Calibri" w:hAnsi="Calibri" w:cs="Calibri"/>
          <w:b/>
          <w:sz w:val="22"/>
          <w:szCs w:val="22"/>
          <w:lang w:val="en-US"/>
        </w:rPr>
      </w:pPr>
      <w:r w:rsidRPr="00ED320B">
        <w:rPr>
          <w:rFonts w:ascii="Calibri" w:eastAsia="Calibri" w:hAnsi="Calibri" w:cs="Calibri"/>
          <w:b/>
          <w:bCs/>
          <w:sz w:val="22"/>
          <w:szCs w:val="22"/>
          <w:lang w:val="en-US"/>
        </w:rPr>
        <w:t xml:space="preserve">DECISION: The Corporation approved on recommendation of the Audit &amp; Risk Cttee the AI policy (subject to above changes) </w:t>
      </w:r>
      <w:r w:rsidR="000A221A" w:rsidRPr="00ED320B">
        <w:br/>
      </w:r>
      <w:r w:rsidR="12369187" w:rsidRPr="00ED320B">
        <w:rPr>
          <w:rFonts w:ascii="Calibri" w:eastAsia="Calibri" w:hAnsi="Calibri" w:cs="Calibri"/>
          <w:b/>
          <w:bCs/>
          <w:sz w:val="22"/>
          <w:szCs w:val="22"/>
          <w:lang w:val="en-US"/>
        </w:rPr>
        <w:t xml:space="preserve">DECISION: </w:t>
      </w:r>
      <w:r w:rsidRPr="00ED320B">
        <w:rPr>
          <w:rFonts w:ascii="Calibri" w:eastAsia="Calibri" w:hAnsi="Calibri" w:cs="Calibri"/>
          <w:b/>
          <w:bCs/>
          <w:sz w:val="22"/>
          <w:szCs w:val="22"/>
          <w:lang w:val="en-US"/>
        </w:rPr>
        <w:t xml:space="preserve">The Corporation approved on recommendation of the Audit &amp; Risk Cttee </w:t>
      </w:r>
      <w:r w:rsidR="00ED320B" w:rsidRPr="00ED320B">
        <w:rPr>
          <w:rFonts w:ascii="Calibri" w:eastAsia="Calibri" w:hAnsi="Calibri" w:cs="Calibri"/>
          <w:b/>
          <w:bCs/>
          <w:sz w:val="22"/>
          <w:szCs w:val="22"/>
          <w:lang w:val="en-US"/>
        </w:rPr>
        <w:t xml:space="preserve">the </w:t>
      </w:r>
      <w:r w:rsidR="12369187" w:rsidRPr="00ED320B">
        <w:rPr>
          <w:rFonts w:ascii="Calibri" w:eastAsia="Calibri" w:hAnsi="Calibri" w:cs="Calibri"/>
          <w:b/>
          <w:bCs/>
          <w:sz w:val="22"/>
          <w:szCs w:val="22"/>
          <w:lang w:val="en-US"/>
        </w:rPr>
        <w:t>Counter Fraud &amp; Corruption Policy</w:t>
      </w:r>
      <w:r w:rsidR="221F5188" w:rsidRPr="0145EC30">
        <w:rPr>
          <w:rFonts w:ascii="Calibri" w:eastAsia="Calibri" w:hAnsi="Calibri" w:cs="Calibri"/>
          <w:b/>
          <w:bCs/>
          <w:sz w:val="22"/>
          <w:szCs w:val="22"/>
          <w:lang w:val="en-US"/>
        </w:rPr>
        <w:t xml:space="preserve">. </w:t>
      </w:r>
    </w:p>
    <w:p w14:paraId="0CF30891" w14:textId="79618EAA" w:rsidR="009E0A78" w:rsidRDefault="007E3D2B" w:rsidP="06A54461">
      <w:pPr>
        <w:widowControl w:val="0"/>
        <w:spacing w:after="0" w:line="240" w:lineRule="auto"/>
        <w:rPr>
          <w:rFonts w:ascii="Calibri" w:eastAsia="Calibri" w:hAnsi="Calibri" w:cs="Calibri"/>
          <w:color w:val="000000" w:themeColor="text1"/>
          <w:sz w:val="22"/>
          <w:szCs w:val="22"/>
          <w:lang w:val="en-US"/>
        </w:rPr>
      </w:pPr>
      <w:r w:rsidRPr="513B2746">
        <w:rPr>
          <w:rFonts w:ascii="Calibri" w:eastAsia="Calibri" w:hAnsi="Calibri" w:cs="Calibri"/>
          <w:b/>
          <w:bCs/>
          <w:color w:val="000000" w:themeColor="text1"/>
          <w:sz w:val="22"/>
          <w:szCs w:val="22"/>
        </w:rPr>
        <w:t>The Corporation received this report and noted the assurance provided.</w:t>
      </w:r>
    </w:p>
    <w:p w14:paraId="3570D841" w14:textId="7BA16404" w:rsidR="457E7E9B" w:rsidRDefault="457E7E9B" w:rsidP="06A54461">
      <w:pPr>
        <w:widowControl w:val="0"/>
        <w:spacing w:after="0" w:line="240" w:lineRule="auto"/>
        <w:rPr>
          <w:rFonts w:ascii="Calibri" w:eastAsia="Calibri" w:hAnsi="Calibri" w:cs="Calibri"/>
          <w:b/>
          <w:bCs/>
          <w:color w:val="000000" w:themeColor="text1"/>
          <w:sz w:val="22"/>
          <w:szCs w:val="22"/>
        </w:rPr>
      </w:pPr>
    </w:p>
    <w:p w14:paraId="709822F3" w14:textId="75C90E02" w:rsidR="00024F07" w:rsidRPr="00AA1498" w:rsidRDefault="2D894032" w:rsidP="009E0A78">
      <w:pPr>
        <w:widowControl w:val="0"/>
        <w:spacing w:after="0" w:line="240" w:lineRule="auto"/>
        <w:rPr>
          <w:rFonts w:ascii="Calibri" w:eastAsia="Calibri" w:hAnsi="Calibri" w:cs="Calibri"/>
          <w:b/>
          <w:bCs/>
          <w:sz w:val="22"/>
          <w:szCs w:val="22"/>
          <w:lang w:val="en-US"/>
        </w:rPr>
      </w:pPr>
      <w:r w:rsidRPr="513B2746">
        <w:rPr>
          <w:rFonts w:ascii="Calibri" w:eastAsia="Calibri" w:hAnsi="Calibri" w:cs="Calibri"/>
          <w:b/>
          <w:bCs/>
          <w:sz w:val="22"/>
          <w:szCs w:val="22"/>
          <w:lang w:val="en-US"/>
        </w:rPr>
        <w:t>47</w:t>
      </w:r>
      <w:r w:rsidR="003E731D" w:rsidRPr="513B2746">
        <w:rPr>
          <w:rFonts w:ascii="Calibri" w:eastAsia="Calibri" w:hAnsi="Calibri" w:cs="Calibri"/>
          <w:b/>
          <w:bCs/>
          <w:sz w:val="22"/>
          <w:szCs w:val="22"/>
          <w:lang w:val="en-US"/>
        </w:rPr>
        <w:t>/25</w:t>
      </w:r>
      <w:r w:rsidR="003E731D">
        <w:tab/>
      </w:r>
      <w:r w:rsidR="003E731D" w:rsidRPr="513B2746">
        <w:rPr>
          <w:rFonts w:ascii="Calibri" w:eastAsia="Calibri" w:hAnsi="Calibri" w:cs="Calibri"/>
          <w:b/>
          <w:bCs/>
          <w:sz w:val="22"/>
          <w:szCs w:val="22"/>
          <w:lang w:val="en-US"/>
        </w:rPr>
        <w:t>Item 1</w:t>
      </w:r>
      <w:r w:rsidR="6DCAC39E" w:rsidRPr="513B2746">
        <w:rPr>
          <w:rFonts w:ascii="Calibri" w:eastAsia="Calibri" w:hAnsi="Calibri" w:cs="Calibri"/>
          <w:b/>
          <w:bCs/>
          <w:sz w:val="22"/>
          <w:szCs w:val="22"/>
          <w:lang w:val="en-US"/>
        </w:rPr>
        <w:t>2</w:t>
      </w:r>
      <w:r w:rsidR="003E731D" w:rsidRPr="513B2746">
        <w:rPr>
          <w:rFonts w:ascii="Calibri" w:eastAsia="Calibri" w:hAnsi="Calibri" w:cs="Calibri"/>
          <w:b/>
          <w:bCs/>
          <w:sz w:val="22"/>
          <w:szCs w:val="22"/>
          <w:lang w:val="en-US"/>
        </w:rPr>
        <w:t>: Curriculum &amp; Quality Committee Update</w:t>
      </w:r>
    </w:p>
    <w:p w14:paraId="66761495" w14:textId="77777777" w:rsidR="003E731D" w:rsidRDefault="003E731D" w:rsidP="009E0A78">
      <w:pPr>
        <w:widowControl w:val="0"/>
        <w:spacing w:after="0" w:line="240" w:lineRule="auto"/>
        <w:rPr>
          <w:rFonts w:ascii="Calibri" w:eastAsia="Calibri" w:hAnsi="Calibri" w:cs="Calibri"/>
          <w:sz w:val="22"/>
          <w:szCs w:val="22"/>
          <w:lang w:val="en-US"/>
        </w:rPr>
      </w:pPr>
    </w:p>
    <w:p w14:paraId="544FE578" w14:textId="2076EC16" w:rsidR="00AA1498" w:rsidRDefault="003E731D" w:rsidP="4F326AC6">
      <w:pPr>
        <w:widowControl w:val="0"/>
        <w:spacing w:after="0" w:line="240" w:lineRule="auto"/>
        <w:rPr>
          <w:rFonts w:ascii="Calibri" w:eastAsia="Calibri" w:hAnsi="Calibri" w:cs="Calibri"/>
          <w:color w:val="FF0000"/>
          <w:sz w:val="22"/>
          <w:szCs w:val="22"/>
          <w:lang w:val="en-US"/>
        </w:rPr>
      </w:pPr>
      <w:r w:rsidRPr="1BE37D97">
        <w:rPr>
          <w:rFonts w:ascii="Calibri" w:eastAsia="Calibri" w:hAnsi="Calibri" w:cs="Calibri"/>
          <w:sz w:val="22"/>
          <w:szCs w:val="22"/>
          <w:lang w:val="en-US"/>
        </w:rPr>
        <w:t xml:space="preserve">The Chair of the C&amp;Q Committee </w:t>
      </w:r>
      <w:r w:rsidR="00AA1498" w:rsidRPr="1BE37D97">
        <w:rPr>
          <w:rFonts w:ascii="Calibri" w:eastAsia="Calibri" w:hAnsi="Calibri" w:cs="Calibri"/>
          <w:sz w:val="22"/>
          <w:szCs w:val="22"/>
          <w:lang w:val="en-US"/>
        </w:rPr>
        <w:t>introduced this report</w:t>
      </w:r>
      <w:r w:rsidR="725E14AB" w:rsidRPr="1BE37D97">
        <w:rPr>
          <w:rFonts w:ascii="Calibri" w:eastAsia="Calibri" w:hAnsi="Calibri" w:cs="Calibri"/>
          <w:sz w:val="22"/>
          <w:szCs w:val="22"/>
          <w:lang w:val="en-US"/>
        </w:rPr>
        <w:t>. Of</w:t>
      </w:r>
      <w:r w:rsidR="00AA1498" w:rsidRPr="1BE37D97">
        <w:rPr>
          <w:rFonts w:ascii="Calibri" w:eastAsia="Calibri" w:hAnsi="Calibri" w:cs="Calibri"/>
          <w:sz w:val="22"/>
          <w:szCs w:val="22"/>
          <w:lang w:val="en-US"/>
        </w:rPr>
        <w:t xml:space="preserve"> </w:t>
      </w:r>
      <w:r w:rsidR="725E14AB" w:rsidRPr="1BE37D97">
        <w:rPr>
          <w:rFonts w:ascii="Calibri" w:eastAsia="Calibri" w:hAnsi="Calibri" w:cs="Calibri"/>
          <w:sz w:val="22"/>
          <w:szCs w:val="22"/>
          <w:lang w:val="en-US"/>
        </w:rPr>
        <w:t>note</w:t>
      </w:r>
      <w:r w:rsidR="2C82680A" w:rsidRPr="1BE37D97">
        <w:rPr>
          <w:rFonts w:ascii="Calibri" w:eastAsia="Calibri" w:hAnsi="Calibri" w:cs="Calibri"/>
          <w:sz w:val="22"/>
          <w:szCs w:val="22"/>
          <w:lang w:val="en-US"/>
        </w:rPr>
        <w:t>,</w:t>
      </w:r>
      <w:r w:rsidR="725E14AB" w:rsidRPr="1BE37D97">
        <w:rPr>
          <w:rFonts w:ascii="Calibri" w:eastAsia="Calibri" w:hAnsi="Calibri" w:cs="Calibri"/>
          <w:sz w:val="22"/>
          <w:szCs w:val="22"/>
          <w:lang w:val="en-US"/>
        </w:rPr>
        <w:t xml:space="preserve"> the Cttee held some </w:t>
      </w:r>
      <w:r w:rsidR="2898F5F6" w:rsidRPr="1BE37D97">
        <w:rPr>
          <w:rFonts w:ascii="Calibri" w:eastAsia="Calibri" w:hAnsi="Calibri" w:cs="Calibri"/>
          <w:sz w:val="22"/>
          <w:szCs w:val="22"/>
          <w:lang w:val="en-US"/>
        </w:rPr>
        <w:t>robust conversations on</w:t>
      </w:r>
      <w:r w:rsidR="493DB564" w:rsidRPr="1BE37D97">
        <w:rPr>
          <w:rFonts w:ascii="Calibri" w:eastAsia="Calibri" w:hAnsi="Calibri" w:cs="Calibri"/>
          <w:sz w:val="22"/>
          <w:szCs w:val="22"/>
          <w:lang w:val="en-US"/>
        </w:rPr>
        <w:t xml:space="preserve"> Curriculum Strategy, reviewed student voice feedback looking at the results of a sur</w:t>
      </w:r>
      <w:r w:rsidR="7E2B5216" w:rsidRPr="1BE37D97">
        <w:rPr>
          <w:rFonts w:ascii="Calibri" w:eastAsia="Calibri" w:hAnsi="Calibri" w:cs="Calibri"/>
          <w:sz w:val="22"/>
          <w:szCs w:val="22"/>
          <w:lang w:val="en-US"/>
        </w:rPr>
        <w:t>vey covering travel safety concerns and had a focused discussion around student attendance</w:t>
      </w:r>
      <w:r w:rsidR="0A82E907" w:rsidRPr="1BE37D97">
        <w:rPr>
          <w:rFonts w:ascii="Calibri" w:eastAsia="Calibri" w:hAnsi="Calibri" w:cs="Calibri"/>
          <w:sz w:val="22"/>
          <w:szCs w:val="22"/>
          <w:lang w:val="en-US"/>
        </w:rPr>
        <w:t xml:space="preserve"> and the data received from schools.</w:t>
      </w:r>
      <w:r w:rsidR="771C2008" w:rsidRPr="1BE37D97">
        <w:rPr>
          <w:rFonts w:ascii="Calibri" w:eastAsia="Calibri" w:hAnsi="Calibri" w:cs="Calibri"/>
          <w:sz w:val="22"/>
          <w:szCs w:val="22"/>
          <w:lang w:val="en-US"/>
        </w:rPr>
        <w:t xml:space="preserve"> Members focused on the change to Ofsted framework and the </w:t>
      </w:r>
      <w:r w:rsidR="66091CFD" w:rsidRPr="1BE37D97">
        <w:rPr>
          <w:rFonts w:ascii="Calibri" w:eastAsia="Calibri" w:hAnsi="Calibri" w:cs="Calibri"/>
          <w:sz w:val="22"/>
          <w:szCs w:val="22"/>
          <w:lang w:val="en-US"/>
        </w:rPr>
        <w:t>increased profile</w:t>
      </w:r>
      <w:r w:rsidR="771C2008" w:rsidRPr="1BE37D97">
        <w:rPr>
          <w:rFonts w:ascii="Calibri" w:eastAsia="Calibri" w:hAnsi="Calibri" w:cs="Calibri"/>
          <w:sz w:val="22"/>
          <w:szCs w:val="22"/>
          <w:lang w:val="en-US"/>
        </w:rPr>
        <w:t xml:space="preserve"> of inclusion as a key theme, the Cttee were keen to see some feedback on how current practice looks/fa</w:t>
      </w:r>
      <w:r w:rsidR="4ED6664F" w:rsidRPr="1BE37D97">
        <w:rPr>
          <w:rFonts w:ascii="Calibri" w:eastAsia="Calibri" w:hAnsi="Calibri" w:cs="Calibri"/>
          <w:sz w:val="22"/>
          <w:szCs w:val="22"/>
          <w:lang w:val="en-US"/>
        </w:rPr>
        <w:t>re</w:t>
      </w:r>
      <w:r w:rsidR="771C2008" w:rsidRPr="1BE37D97">
        <w:rPr>
          <w:rFonts w:ascii="Calibri" w:eastAsia="Calibri" w:hAnsi="Calibri" w:cs="Calibri"/>
          <w:sz w:val="22"/>
          <w:szCs w:val="22"/>
          <w:lang w:val="en-US"/>
        </w:rPr>
        <w:t xml:space="preserve">s under the new framework with </w:t>
      </w:r>
      <w:r w:rsidR="4664027B" w:rsidRPr="1BE37D97">
        <w:rPr>
          <w:rFonts w:ascii="Calibri" w:eastAsia="Calibri" w:hAnsi="Calibri" w:cs="Calibri"/>
          <w:sz w:val="22"/>
          <w:szCs w:val="22"/>
          <w:lang w:val="en-US"/>
        </w:rPr>
        <w:t xml:space="preserve">particular focus on inclusion. </w:t>
      </w:r>
    </w:p>
    <w:p w14:paraId="706129F4" w14:textId="060ADD3D" w:rsidR="00AA1498" w:rsidRDefault="00AA1498" w:rsidP="513B2746">
      <w:pPr>
        <w:widowControl w:val="0"/>
        <w:spacing w:after="0" w:line="240" w:lineRule="auto"/>
        <w:rPr>
          <w:rFonts w:ascii="Calibri" w:eastAsia="Calibri" w:hAnsi="Calibri" w:cs="Calibri"/>
          <w:color w:val="000000" w:themeColor="text1"/>
          <w:sz w:val="22"/>
          <w:szCs w:val="22"/>
          <w:lang w:val="en-US"/>
        </w:rPr>
      </w:pPr>
      <w:r w:rsidRPr="513B2746">
        <w:rPr>
          <w:rFonts w:ascii="Calibri" w:eastAsia="Calibri" w:hAnsi="Calibri" w:cs="Calibri"/>
          <w:b/>
          <w:bCs/>
          <w:color w:val="000000" w:themeColor="text1"/>
          <w:sz w:val="22"/>
          <w:szCs w:val="22"/>
        </w:rPr>
        <w:t>The Corporation received this report and noted the assurance provided.</w:t>
      </w:r>
    </w:p>
    <w:p w14:paraId="7CA566AE" w14:textId="77777777" w:rsidR="00AA1498" w:rsidRDefault="00AA1498" w:rsidP="009E0A78">
      <w:pPr>
        <w:widowControl w:val="0"/>
        <w:spacing w:after="0" w:line="240" w:lineRule="auto"/>
        <w:rPr>
          <w:rFonts w:ascii="Calibri" w:eastAsia="Calibri" w:hAnsi="Calibri" w:cs="Calibri"/>
          <w:sz w:val="22"/>
          <w:szCs w:val="22"/>
          <w:lang w:val="en-US"/>
        </w:rPr>
      </w:pPr>
    </w:p>
    <w:p w14:paraId="6A24EBC0" w14:textId="65125E92" w:rsidR="00C6602E" w:rsidRDefault="0EA19DEE" w:rsidP="009E0A78">
      <w:pPr>
        <w:widowControl w:val="0"/>
        <w:spacing w:after="0" w:line="240" w:lineRule="auto"/>
        <w:rPr>
          <w:rFonts w:ascii="Calibri" w:eastAsia="Calibri" w:hAnsi="Calibri" w:cs="Calibri"/>
          <w:b/>
          <w:bCs/>
          <w:sz w:val="22"/>
          <w:szCs w:val="22"/>
          <w:lang w:val="en-US"/>
        </w:rPr>
      </w:pPr>
      <w:r w:rsidRPr="513B2746">
        <w:rPr>
          <w:rFonts w:ascii="Calibri" w:eastAsia="Calibri" w:hAnsi="Calibri" w:cs="Calibri"/>
          <w:b/>
          <w:bCs/>
          <w:sz w:val="22"/>
          <w:szCs w:val="22"/>
          <w:lang w:val="en-US"/>
        </w:rPr>
        <w:t>48</w:t>
      </w:r>
      <w:r w:rsidR="00C6602E" w:rsidRPr="513B2746">
        <w:rPr>
          <w:rFonts w:ascii="Calibri" w:eastAsia="Calibri" w:hAnsi="Calibri" w:cs="Calibri"/>
          <w:b/>
          <w:bCs/>
          <w:sz w:val="22"/>
          <w:szCs w:val="22"/>
          <w:lang w:val="en-US"/>
        </w:rPr>
        <w:t>/25</w:t>
      </w:r>
      <w:r w:rsidR="00C6602E">
        <w:tab/>
      </w:r>
      <w:r w:rsidR="00C6602E" w:rsidRPr="513B2746">
        <w:rPr>
          <w:rFonts w:ascii="Calibri" w:eastAsia="Calibri" w:hAnsi="Calibri" w:cs="Calibri"/>
          <w:b/>
          <w:bCs/>
          <w:sz w:val="22"/>
          <w:szCs w:val="22"/>
          <w:lang w:val="en-US"/>
        </w:rPr>
        <w:t>Item 1</w:t>
      </w:r>
      <w:r w:rsidR="0F1F1224" w:rsidRPr="513B2746">
        <w:rPr>
          <w:rFonts w:ascii="Calibri" w:eastAsia="Calibri" w:hAnsi="Calibri" w:cs="Calibri"/>
          <w:b/>
          <w:bCs/>
          <w:sz w:val="22"/>
          <w:szCs w:val="22"/>
          <w:lang w:val="en-US"/>
        </w:rPr>
        <w:t>3</w:t>
      </w:r>
      <w:r w:rsidR="00C6602E" w:rsidRPr="513B2746">
        <w:rPr>
          <w:rFonts w:ascii="Calibri" w:eastAsia="Calibri" w:hAnsi="Calibri" w:cs="Calibri"/>
          <w:b/>
          <w:bCs/>
          <w:sz w:val="22"/>
          <w:szCs w:val="22"/>
          <w:lang w:val="en-US"/>
        </w:rPr>
        <w:t>: Curriculum &amp; Quality Termly Update</w:t>
      </w:r>
    </w:p>
    <w:p w14:paraId="19F71AA1" w14:textId="77777777" w:rsidR="00C6602E" w:rsidRDefault="00C6602E" w:rsidP="009E0A78">
      <w:pPr>
        <w:widowControl w:val="0"/>
        <w:spacing w:after="0" w:line="240" w:lineRule="auto"/>
        <w:rPr>
          <w:rFonts w:ascii="Calibri" w:eastAsia="Calibri" w:hAnsi="Calibri" w:cs="Calibri"/>
          <w:b/>
          <w:bCs/>
          <w:sz w:val="22"/>
          <w:szCs w:val="22"/>
          <w:lang w:val="en-US"/>
        </w:rPr>
      </w:pPr>
    </w:p>
    <w:p w14:paraId="5FA2C26C" w14:textId="7E9DB88A" w:rsidR="003A3DC7" w:rsidRPr="00BC6728" w:rsidRDefault="00C6602E" w:rsidP="00BC6728">
      <w:pPr>
        <w:widowControl w:val="0"/>
        <w:spacing w:before="120" w:after="120" w:line="240" w:lineRule="auto"/>
        <w:rPr>
          <w:rFonts w:ascii="Calibri" w:eastAsia="Calibri" w:hAnsi="Calibri" w:cs="Calibri"/>
          <w:color w:val="000000" w:themeColor="text1"/>
          <w:sz w:val="22"/>
          <w:szCs w:val="22"/>
          <w:lang w:val="en-US"/>
        </w:rPr>
      </w:pPr>
      <w:r w:rsidRPr="4F326AC6">
        <w:rPr>
          <w:rFonts w:ascii="Calibri" w:eastAsia="Calibri" w:hAnsi="Calibri" w:cs="Calibri"/>
          <w:sz w:val="22"/>
          <w:szCs w:val="22"/>
          <w:lang w:val="en-US"/>
        </w:rPr>
        <w:t>The Deputy CEO/Group Princip</w:t>
      </w:r>
      <w:r w:rsidR="00A617F3" w:rsidRPr="4F326AC6">
        <w:rPr>
          <w:rFonts w:ascii="Calibri" w:eastAsia="Calibri" w:hAnsi="Calibri" w:cs="Calibri"/>
          <w:sz w:val="22"/>
          <w:szCs w:val="22"/>
          <w:lang w:val="en-US"/>
        </w:rPr>
        <w:t>al</w:t>
      </w:r>
      <w:r w:rsidRPr="4F326AC6">
        <w:rPr>
          <w:rFonts w:ascii="Calibri" w:eastAsia="Calibri" w:hAnsi="Calibri" w:cs="Calibri"/>
          <w:sz w:val="22"/>
          <w:szCs w:val="22"/>
          <w:lang w:val="en-US"/>
        </w:rPr>
        <w:t xml:space="preserve"> </w:t>
      </w:r>
      <w:r w:rsidR="00AC740B" w:rsidRPr="4F326AC6">
        <w:rPr>
          <w:rFonts w:ascii="Calibri" w:eastAsia="Calibri" w:hAnsi="Calibri" w:cs="Calibri"/>
          <w:sz w:val="22"/>
          <w:szCs w:val="22"/>
          <w:lang w:val="en-US"/>
        </w:rPr>
        <w:t xml:space="preserve">noted that this report </w:t>
      </w:r>
      <w:r w:rsidR="2B3B8FF0" w:rsidRPr="4F326AC6">
        <w:rPr>
          <w:rFonts w:ascii="Calibri" w:eastAsia="Calibri" w:hAnsi="Calibri" w:cs="Calibri"/>
          <w:color w:val="000000" w:themeColor="text1"/>
          <w:sz w:val="22"/>
          <w:szCs w:val="22"/>
          <w:lang w:val="en-US"/>
        </w:rPr>
        <w:t xml:space="preserve">provides Corporation with updates on </w:t>
      </w:r>
      <w:r w:rsidR="003A3DC7">
        <w:rPr>
          <w:rFonts w:ascii="Calibri" w:eastAsia="Calibri" w:hAnsi="Calibri" w:cs="Calibri"/>
          <w:color w:val="000000" w:themeColor="text1"/>
          <w:sz w:val="22"/>
          <w:szCs w:val="22"/>
          <w:lang w:val="en-US"/>
        </w:rPr>
        <w:t xml:space="preserve">key areas of </w:t>
      </w:r>
      <w:r w:rsidR="2B3B8FF0" w:rsidRPr="4F326AC6">
        <w:rPr>
          <w:rFonts w:ascii="Calibri" w:eastAsia="Calibri" w:hAnsi="Calibri" w:cs="Calibri"/>
          <w:color w:val="000000" w:themeColor="text1"/>
          <w:sz w:val="22"/>
          <w:szCs w:val="22"/>
          <w:lang w:val="en-US"/>
        </w:rPr>
        <w:t>progress</w:t>
      </w:r>
      <w:r w:rsidR="003A3DC7">
        <w:rPr>
          <w:rFonts w:ascii="Calibri" w:eastAsia="Calibri" w:hAnsi="Calibri" w:cs="Calibri"/>
          <w:color w:val="000000" w:themeColor="text1"/>
          <w:sz w:val="22"/>
          <w:szCs w:val="22"/>
          <w:lang w:val="en-US"/>
        </w:rPr>
        <w:t>, notably</w:t>
      </w:r>
      <w:r w:rsidR="2B3B8FF0" w:rsidRPr="4F326AC6">
        <w:rPr>
          <w:rFonts w:ascii="Calibri" w:eastAsia="Calibri" w:hAnsi="Calibri" w:cs="Calibri"/>
          <w:color w:val="000000" w:themeColor="text1"/>
          <w:sz w:val="22"/>
          <w:szCs w:val="22"/>
          <w:lang w:val="en-US"/>
        </w:rPr>
        <w:t xml:space="preserve"> </w:t>
      </w:r>
      <w:r w:rsidR="003A3DC7">
        <w:rPr>
          <w:rFonts w:ascii="Calibri" w:eastAsia="Calibri" w:hAnsi="Calibri" w:cs="Calibri"/>
          <w:color w:val="000000" w:themeColor="text1"/>
          <w:sz w:val="22"/>
          <w:szCs w:val="22"/>
          <w:lang w:val="en-US"/>
        </w:rPr>
        <w:t>a</w:t>
      </w:r>
      <w:r w:rsidR="2B3B8FF0" w:rsidRPr="4F326AC6">
        <w:rPr>
          <w:rFonts w:ascii="Calibri" w:eastAsia="Calibri" w:hAnsi="Calibri" w:cs="Calibri"/>
          <w:color w:val="000000" w:themeColor="text1"/>
          <w:sz w:val="22"/>
          <w:szCs w:val="22"/>
          <w:lang w:val="en-US"/>
        </w:rPr>
        <w:t xml:space="preserve">ttendance, SSA14, </w:t>
      </w:r>
      <w:r w:rsidR="003A3DC7">
        <w:rPr>
          <w:rFonts w:ascii="Calibri" w:eastAsia="Calibri" w:hAnsi="Calibri" w:cs="Calibri"/>
          <w:color w:val="000000" w:themeColor="text1"/>
          <w:sz w:val="22"/>
          <w:szCs w:val="22"/>
          <w:lang w:val="en-US"/>
        </w:rPr>
        <w:t>and r</w:t>
      </w:r>
      <w:r w:rsidR="2B3B8FF0" w:rsidRPr="4F326AC6">
        <w:rPr>
          <w:rFonts w:ascii="Calibri" w:eastAsia="Calibri" w:hAnsi="Calibri" w:cs="Calibri"/>
          <w:color w:val="000000" w:themeColor="text1"/>
          <w:sz w:val="22"/>
          <w:szCs w:val="22"/>
          <w:lang w:val="en-US"/>
        </w:rPr>
        <w:t xml:space="preserve">etention and </w:t>
      </w:r>
      <w:r w:rsidR="003A3DC7">
        <w:rPr>
          <w:rFonts w:ascii="Calibri" w:eastAsia="Calibri" w:hAnsi="Calibri" w:cs="Calibri"/>
          <w:color w:val="000000" w:themeColor="text1"/>
          <w:sz w:val="22"/>
          <w:szCs w:val="22"/>
          <w:lang w:val="en-US"/>
        </w:rPr>
        <w:t>a</w:t>
      </w:r>
      <w:r w:rsidR="2B3B8FF0" w:rsidRPr="4F326AC6">
        <w:rPr>
          <w:rFonts w:ascii="Calibri" w:eastAsia="Calibri" w:hAnsi="Calibri" w:cs="Calibri"/>
          <w:color w:val="000000" w:themeColor="text1"/>
          <w:sz w:val="22"/>
          <w:szCs w:val="22"/>
          <w:lang w:val="en-US"/>
        </w:rPr>
        <w:t>pplication</w:t>
      </w:r>
      <w:r w:rsidR="003A3DC7">
        <w:rPr>
          <w:rFonts w:ascii="Calibri" w:eastAsia="Calibri" w:hAnsi="Calibri" w:cs="Calibri"/>
          <w:color w:val="000000" w:themeColor="text1"/>
          <w:sz w:val="22"/>
          <w:szCs w:val="22"/>
          <w:lang w:val="en-US"/>
        </w:rPr>
        <w:t>s.</w:t>
      </w:r>
      <w:r w:rsidR="00BC6728">
        <w:rPr>
          <w:rFonts w:ascii="Calibri" w:eastAsia="Calibri" w:hAnsi="Calibri" w:cs="Calibri"/>
          <w:color w:val="000000" w:themeColor="text1"/>
          <w:sz w:val="22"/>
          <w:szCs w:val="22"/>
          <w:lang w:val="en-US"/>
        </w:rPr>
        <w:t xml:space="preserve"> </w:t>
      </w:r>
      <w:r w:rsidR="00FC72D7" w:rsidRPr="0003797F">
        <w:rPr>
          <w:rFonts w:ascii="Calibri" w:eastAsia="Calibri" w:hAnsi="Calibri" w:cs="Calibri"/>
          <w:sz w:val="22"/>
          <w:szCs w:val="22"/>
        </w:rPr>
        <w:t xml:space="preserve">In respect of attendance it was noted, particularly in Southampton, there is a notable prevalence of poor attendance in learners on </w:t>
      </w:r>
      <w:r w:rsidR="76DC421C" w:rsidRPr="0003797F">
        <w:rPr>
          <w:rFonts w:ascii="Calibri" w:eastAsia="Calibri" w:hAnsi="Calibri" w:cs="Calibri"/>
          <w:sz w:val="22"/>
          <w:szCs w:val="22"/>
        </w:rPr>
        <w:t>level 1 and level 2 courses</w:t>
      </w:r>
      <w:r w:rsidR="00FC72D7" w:rsidRPr="0003797F">
        <w:rPr>
          <w:rFonts w:ascii="Calibri" w:eastAsia="Calibri" w:hAnsi="Calibri" w:cs="Calibri"/>
          <w:sz w:val="22"/>
          <w:szCs w:val="22"/>
        </w:rPr>
        <w:t xml:space="preserve">. Added to this is data from some of the Southampton City schools that suggests </w:t>
      </w:r>
      <w:r w:rsidR="0003797F" w:rsidRPr="0003797F">
        <w:rPr>
          <w:rFonts w:ascii="Calibri" w:eastAsia="Calibri" w:hAnsi="Calibri" w:cs="Calibri"/>
          <w:sz w:val="22"/>
          <w:szCs w:val="22"/>
        </w:rPr>
        <w:t>previous</w:t>
      </w:r>
      <w:r w:rsidR="00FC72D7" w:rsidRPr="0003797F">
        <w:rPr>
          <w:rFonts w:ascii="Calibri" w:eastAsia="Calibri" w:hAnsi="Calibri" w:cs="Calibri"/>
          <w:sz w:val="22"/>
          <w:szCs w:val="22"/>
        </w:rPr>
        <w:t xml:space="preserve"> secondary school attendance, is having a ‘ripple’ effect. </w:t>
      </w:r>
      <w:r w:rsidR="0003797F">
        <w:rPr>
          <w:rFonts w:ascii="Calibri" w:eastAsia="Calibri" w:hAnsi="Calibri" w:cs="Calibri"/>
          <w:sz w:val="22"/>
          <w:szCs w:val="22"/>
        </w:rPr>
        <w:t>Additionally, there is a 5%</w:t>
      </w:r>
      <w:r w:rsidR="00BC6728">
        <w:rPr>
          <w:rFonts w:ascii="Calibri" w:eastAsia="Calibri" w:hAnsi="Calibri" w:cs="Calibri"/>
          <w:sz w:val="22"/>
          <w:szCs w:val="22"/>
        </w:rPr>
        <w:t xml:space="preserve"> negative </w:t>
      </w:r>
      <w:r w:rsidR="0003797F">
        <w:rPr>
          <w:rFonts w:ascii="Calibri" w:eastAsia="Calibri" w:hAnsi="Calibri" w:cs="Calibri"/>
          <w:sz w:val="22"/>
          <w:szCs w:val="22"/>
        </w:rPr>
        <w:t>difference in attendance for those with F</w:t>
      </w:r>
      <w:r w:rsidR="00BC6728">
        <w:rPr>
          <w:rFonts w:ascii="Calibri" w:eastAsia="Calibri" w:hAnsi="Calibri" w:cs="Calibri"/>
          <w:sz w:val="22"/>
          <w:szCs w:val="22"/>
        </w:rPr>
        <w:t xml:space="preserve">ree </w:t>
      </w:r>
      <w:r w:rsidR="0003797F">
        <w:rPr>
          <w:rFonts w:ascii="Calibri" w:eastAsia="Calibri" w:hAnsi="Calibri" w:cs="Calibri"/>
          <w:sz w:val="22"/>
          <w:szCs w:val="22"/>
        </w:rPr>
        <w:t>S</w:t>
      </w:r>
      <w:r w:rsidR="00BC6728">
        <w:rPr>
          <w:rFonts w:ascii="Calibri" w:eastAsia="Calibri" w:hAnsi="Calibri" w:cs="Calibri"/>
          <w:sz w:val="22"/>
          <w:szCs w:val="22"/>
        </w:rPr>
        <w:t xml:space="preserve">chool </w:t>
      </w:r>
      <w:r w:rsidR="0003797F">
        <w:rPr>
          <w:rFonts w:ascii="Calibri" w:eastAsia="Calibri" w:hAnsi="Calibri" w:cs="Calibri"/>
          <w:sz w:val="22"/>
          <w:szCs w:val="22"/>
        </w:rPr>
        <w:t>M</w:t>
      </w:r>
      <w:r w:rsidR="00BC6728">
        <w:rPr>
          <w:rFonts w:ascii="Calibri" w:eastAsia="Calibri" w:hAnsi="Calibri" w:cs="Calibri"/>
          <w:sz w:val="22"/>
          <w:szCs w:val="22"/>
        </w:rPr>
        <w:t>eals (FSM)</w:t>
      </w:r>
      <w:r w:rsidR="0003797F">
        <w:rPr>
          <w:rFonts w:ascii="Calibri" w:eastAsia="Calibri" w:hAnsi="Calibri" w:cs="Calibri"/>
          <w:sz w:val="22"/>
          <w:szCs w:val="22"/>
        </w:rPr>
        <w:t xml:space="preserve"> and those without</w:t>
      </w:r>
      <w:r w:rsidR="00BC6728">
        <w:rPr>
          <w:rFonts w:ascii="Calibri" w:eastAsia="Calibri" w:hAnsi="Calibri" w:cs="Calibri"/>
          <w:sz w:val="22"/>
          <w:szCs w:val="22"/>
        </w:rPr>
        <w:t xml:space="preserve">, </w:t>
      </w:r>
      <w:r w:rsidR="0003797F">
        <w:rPr>
          <w:rFonts w:ascii="Calibri" w:eastAsia="Calibri" w:hAnsi="Calibri" w:cs="Calibri"/>
          <w:sz w:val="22"/>
          <w:szCs w:val="22"/>
        </w:rPr>
        <w:t xml:space="preserve">which will be an area to watch and </w:t>
      </w:r>
      <w:r w:rsidR="0003797F">
        <w:rPr>
          <w:rFonts w:ascii="Calibri" w:eastAsia="Calibri" w:hAnsi="Calibri" w:cs="Calibri"/>
          <w:sz w:val="22"/>
          <w:szCs w:val="22"/>
        </w:rPr>
        <w:lastRenderedPageBreak/>
        <w:t xml:space="preserve">continue to monitor.  </w:t>
      </w:r>
      <w:r w:rsidR="00FC72D7" w:rsidRPr="0003797F">
        <w:rPr>
          <w:rFonts w:ascii="Calibri" w:eastAsia="Calibri" w:hAnsi="Calibri" w:cs="Calibri"/>
          <w:sz w:val="22"/>
          <w:szCs w:val="22"/>
        </w:rPr>
        <w:t>A member queried the robustness of the</w:t>
      </w:r>
      <w:r w:rsidR="00BC6728">
        <w:rPr>
          <w:rFonts w:ascii="Calibri" w:eastAsia="Calibri" w:hAnsi="Calibri" w:cs="Calibri"/>
          <w:sz w:val="22"/>
          <w:szCs w:val="22"/>
        </w:rPr>
        <w:t xml:space="preserve"> attendance </w:t>
      </w:r>
      <w:r w:rsidR="00FC72D7" w:rsidRPr="0003797F">
        <w:rPr>
          <w:rFonts w:ascii="Calibri" w:eastAsia="Calibri" w:hAnsi="Calibri" w:cs="Calibri"/>
          <w:sz w:val="22"/>
          <w:szCs w:val="22"/>
        </w:rPr>
        <w:t>data. The Deputy CEO/GP confirmed that registers are a key metric in all and any learning walk/quality session but that there will be areas of non-compliance.  Members went onto discuss the use of swipe/access cards and the potential to check these against class registers (to capture those students onsite, but not in their particular class or course). A member workin</w:t>
      </w:r>
      <w:r w:rsidR="0003797F" w:rsidRPr="0003797F">
        <w:rPr>
          <w:rFonts w:ascii="Calibri" w:eastAsia="Calibri" w:hAnsi="Calibri" w:cs="Calibri"/>
          <w:sz w:val="22"/>
          <w:szCs w:val="22"/>
        </w:rPr>
        <w:t>g in</w:t>
      </w:r>
      <w:r w:rsidR="00FC72D7" w:rsidRPr="0003797F">
        <w:rPr>
          <w:rFonts w:ascii="Calibri" w:eastAsia="Calibri" w:hAnsi="Calibri" w:cs="Calibri"/>
          <w:sz w:val="22"/>
          <w:szCs w:val="22"/>
        </w:rPr>
        <w:t xml:space="preserve"> education advocated the use of an app called ‘study bugs’ which can provide wider locally based data on attendance (for participating establishments) for e.g. a flu bug or similar. </w:t>
      </w:r>
    </w:p>
    <w:p w14:paraId="696CE51E" w14:textId="7B0225FE" w:rsidR="4B5ACCF3" w:rsidRPr="0003797F" w:rsidRDefault="00FC72D7" w:rsidP="4F326AC6">
      <w:pPr>
        <w:widowControl w:val="0"/>
        <w:spacing w:after="0" w:line="240" w:lineRule="auto"/>
        <w:rPr>
          <w:rFonts w:ascii="Calibri" w:eastAsia="Calibri" w:hAnsi="Calibri" w:cs="Calibri"/>
          <w:sz w:val="22"/>
          <w:szCs w:val="22"/>
        </w:rPr>
      </w:pPr>
      <w:r w:rsidRPr="0145EC30">
        <w:rPr>
          <w:rFonts w:ascii="Calibri" w:eastAsia="Calibri" w:hAnsi="Calibri" w:cs="Calibri"/>
          <w:sz w:val="22"/>
          <w:szCs w:val="22"/>
        </w:rPr>
        <w:t xml:space="preserve">Members were informed there is lots of ongoing work within both the quality and adult teams in respect of </w:t>
      </w:r>
      <w:r w:rsidR="4B5ACCF3" w:rsidRPr="0145EC30">
        <w:rPr>
          <w:rFonts w:ascii="Calibri" w:eastAsia="Calibri" w:hAnsi="Calibri" w:cs="Calibri"/>
          <w:sz w:val="22"/>
          <w:szCs w:val="22"/>
        </w:rPr>
        <w:t xml:space="preserve">SSA14 </w:t>
      </w:r>
      <w:r w:rsidRPr="0145EC30">
        <w:rPr>
          <w:rFonts w:ascii="Calibri" w:eastAsia="Calibri" w:hAnsi="Calibri" w:cs="Calibri"/>
          <w:sz w:val="22"/>
          <w:szCs w:val="22"/>
        </w:rPr>
        <w:t>with the intention to deliver</w:t>
      </w:r>
      <w:r w:rsidR="4B5ACCF3" w:rsidRPr="0145EC30">
        <w:rPr>
          <w:rFonts w:ascii="Calibri" w:eastAsia="Calibri" w:hAnsi="Calibri" w:cs="Calibri"/>
          <w:sz w:val="22"/>
          <w:szCs w:val="22"/>
        </w:rPr>
        <w:t xml:space="preserve"> some in year actions </w:t>
      </w:r>
      <w:r w:rsidRPr="0145EC30">
        <w:rPr>
          <w:rFonts w:ascii="Calibri" w:eastAsia="Calibri" w:hAnsi="Calibri" w:cs="Calibri"/>
          <w:sz w:val="22"/>
          <w:szCs w:val="22"/>
        </w:rPr>
        <w:t>and others to work to introduce for the next academic year. Members endorsed the ongoing focus on this previous area of concern</w:t>
      </w:r>
      <w:r w:rsidR="62166FD4" w:rsidRPr="0145EC30">
        <w:rPr>
          <w:rFonts w:ascii="Calibri" w:eastAsia="Calibri" w:hAnsi="Calibri" w:cs="Calibri"/>
          <w:sz w:val="22"/>
          <w:szCs w:val="22"/>
        </w:rPr>
        <w:t>.</w:t>
      </w:r>
    </w:p>
    <w:p w14:paraId="41B4248D" w14:textId="77777777" w:rsidR="003A3DC7" w:rsidRDefault="003A3DC7" w:rsidP="4F326AC6">
      <w:pPr>
        <w:widowControl w:val="0"/>
        <w:spacing w:after="0" w:line="240" w:lineRule="auto"/>
        <w:rPr>
          <w:rFonts w:ascii="Calibri" w:eastAsia="Calibri" w:hAnsi="Calibri" w:cs="Calibri"/>
          <w:color w:val="FF0000"/>
          <w:sz w:val="22"/>
          <w:szCs w:val="22"/>
        </w:rPr>
      </w:pPr>
    </w:p>
    <w:p w14:paraId="7E16FE8C" w14:textId="3C033255" w:rsidR="00BC6728" w:rsidRPr="00BC6728" w:rsidRDefault="00BC6728" w:rsidP="00BC6728">
      <w:pPr>
        <w:widowControl w:val="0"/>
        <w:spacing w:after="0" w:line="240" w:lineRule="auto"/>
        <w:rPr>
          <w:rFonts w:ascii="Calibri" w:eastAsia="Calibri" w:hAnsi="Calibri" w:cs="Calibri"/>
          <w:b/>
          <w:bCs/>
          <w:color w:val="000000" w:themeColor="text1"/>
          <w:sz w:val="22"/>
          <w:szCs w:val="22"/>
        </w:rPr>
      </w:pPr>
      <w:r w:rsidRPr="0145EC30">
        <w:rPr>
          <w:rFonts w:ascii="Calibri" w:eastAsia="Calibri" w:hAnsi="Calibri" w:cs="Calibri"/>
          <w:sz w:val="22"/>
          <w:szCs w:val="22"/>
        </w:rPr>
        <w:t xml:space="preserve">The </w:t>
      </w:r>
      <w:r w:rsidR="00FC72D7" w:rsidRPr="0145EC30">
        <w:rPr>
          <w:rFonts w:ascii="Calibri" w:eastAsia="Calibri" w:hAnsi="Calibri" w:cs="Calibri"/>
          <w:sz w:val="22"/>
          <w:szCs w:val="22"/>
        </w:rPr>
        <w:t>Deputy CEO/GP informed members that a</w:t>
      </w:r>
      <w:r w:rsidR="4B5ACCF3" w:rsidRPr="0145EC30">
        <w:rPr>
          <w:rFonts w:ascii="Calibri" w:eastAsia="Calibri" w:hAnsi="Calibri" w:cs="Calibri"/>
          <w:sz w:val="22"/>
          <w:szCs w:val="22"/>
        </w:rPr>
        <w:t>pplications</w:t>
      </w:r>
      <w:r w:rsidR="00FC72D7" w:rsidRPr="0145EC30">
        <w:rPr>
          <w:rFonts w:ascii="Calibri" w:eastAsia="Calibri" w:hAnsi="Calibri" w:cs="Calibri"/>
          <w:sz w:val="22"/>
          <w:szCs w:val="22"/>
        </w:rPr>
        <w:t xml:space="preserve"> were</w:t>
      </w:r>
      <w:r w:rsidR="4B5ACCF3" w:rsidRPr="0145EC30">
        <w:rPr>
          <w:rFonts w:ascii="Calibri" w:eastAsia="Calibri" w:hAnsi="Calibri" w:cs="Calibri"/>
          <w:sz w:val="22"/>
          <w:szCs w:val="22"/>
        </w:rPr>
        <w:t xml:space="preserve"> </w:t>
      </w:r>
      <w:r w:rsidR="00FC72D7" w:rsidRPr="0145EC30">
        <w:rPr>
          <w:rFonts w:ascii="Calibri" w:eastAsia="Calibri" w:hAnsi="Calibri" w:cs="Calibri"/>
          <w:sz w:val="22"/>
          <w:szCs w:val="22"/>
        </w:rPr>
        <w:t>strong</w:t>
      </w:r>
      <w:r w:rsidR="4B5ACCF3" w:rsidRPr="0145EC30">
        <w:rPr>
          <w:rFonts w:ascii="Calibri" w:eastAsia="Calibri" w:hAnsi="Calibri" w:cs="Calibri"/>
          <w:sz w:val="22"/>
          <w:szCs w:val="22"/>
        </w:rPr>
        <w:t xml:space="preserve"> </w:t>
      </w:r>
      <w:r w:rsidR="00FC72D7" w:rsidRPr="0145EC30">
        <w:rPr>
          <w:rFonts w:ascii="Calibri" w:eastAsia="Calibri" w:hAnsi="Calibri" w:cs="Calibri"/>
          <w:sz w:val="22"/>
          <w:szCs w:val="22"/>
        </w:rPr>
        <w:t>for this time of year – of note there have been</w:t>
      </w:r>
      <w:r w:rsidR="4B5ACCF3" w:rsidRPr="0145EC30">
        <w:rPr>
          <w:rFonts w:ascii="Calibri" w:eastAsia="Calibri" w:hAnsi="Calibri" w:cs="Calibri"/>
          <w:sz w:val="22"/>
          <w:szCs w:val="22"/>
        </w:rPr>
        <w:t xml:space="preserve"> fewer T level</w:t>
      </w:r>
      <w:r w:rsidR="00FC72D7" w:rsidRPr="0145EC30">
        <w:rPr>
          <w:rFonts w:ascii="Calibri" w:eastAsia="Calibri" w:hAnsi="Calibri" w:cs="Calibri"/>
          <w:sz w:val="22"/>
          <w:szCs w:val="22"/>
        </w:rPr>
        <w:t xml:space="preserve"> applications</w:t>
      </w:r>
      <w:r w:rsidR="0003797F" w:rsidRPr="0145EC30">
        <w:rPr>
          <w:rFonts w:ascii="Calibri" w:eastAsia="Calibri" w:hAnsi="Calibri" w:cs="Calibri"/>
          <w:sz w:val="22"/>
          <w:szCs w:val="22"/>
        </w:rPr>
        <w:t xml:space="preserve"> however we did experience a number of lower </w:t>
      </w:r>
      <w:r w:rsidR="4B5ACCF3" w:rsidRPr="0145EC30">
        <w:rPr>
          <w:rFonts w:ascii="Calibri" w:eastAsia="Calibri" w:hAnsi="Calibri" w:cs="Calibri"/>
          <w:sz w:val="22"/>
          <w:szCs w:val="22"/>
        </w:rPr>
        <w:t xml:space="preserve">predicted </w:t>
      </w:r>
      <w:r w:rsidR="0003797F" w:rsidRPr="0145EC30">
        <w:rPr>
          <w:rFonts w:ascii="Calibri" w:eastAsia="Calibri" w:hAnsi="Calibri" w:cs="Calibri"/>
          <w:sz w:val="22"/>
          <w:szCs w:val="22"/>
        </w:rPr>
        <w:t xml:space="preserve">at entry this September which may explain this reduction. Retention </w:t>
      </w:r>
      <w:r w:rsidR="133F470F" w:rsidRPr="0145EC30">
        <w:rPr>
          <w:rFonts w:ascii="Calibri" w:eastAsia="Calibri" w:hAnsi="Calibri" w:cs="Calibri"/>
          <w:sz w:val="22"/>
          <w:szCs w:val="22"/>
        </w:rPr>
        <w:t>has improved in a number of areas</w:t>
      </w:r>
      <w:r w:rsidR="0003797F" w:rsidRPr="0145EC30">
        <w:rPr>
          <w:rFonts w:ascii="Calibri" w:eastAsia="Calibri" w:hAnsi="Calibri" w:cs="Calibri"/>
          <w:sz w:val="22"/>
          <w:szCs w:val="22"/>
        </w:rPr>
        <w:t xml:space="preserve">. </w:t>
      </w:r>
      <w:r w:rsidR="0003797F" w:rsidRPr="0145EC30">
        <w:rPr>
          <w:rFonts w:ascii="Calibri" w:eastAsia="Calibri" w:hAnsi="Calibri" w:cs="Calibri"/>
          <w:sz w:val="22"/>
          <w:szCs w:val="22"/>
          <w:lang w:val="en-US"/>
        </w:rPr>
        <w:t xml:space="preserve">The Board </w:t>
      </w:r>
      <w:r w:rsidR="00D17FC1" w:rsidRPr="0145EC30">
        <w:rPr>
          <w:rFonts w:ascii="Calibri" w:eastAsia="Calibri" w:hAnsi="Calibri" w:cs="Calibri"/>
          <w:sz w:val="22"/>
          <w:szCs w:val="22"/>
          <w:lang w:val="en-US"/>
        </w:rPr>
        <w:t xml:space="preserve">endorsed the positive news in respect of </w:t>
      </w:r>
      <w:r w:rsidR="649B2D9D" w:rsidRPr="0145EC30">
        <w:rPr>
          <w:rFonts w:ascii="Calibri" w:eastAsia="Calibri" w:hAnsi="Calibri" w:cs="Calibri"/>
          <w:sz w:val="22"/>
          <w:szCs w:val="22"/>
          <w:lang w:val="en-US"/>
        </w:rPr>
        <w:t>retention</w:t>
      </w:r>
      <w:r w:rsidR="581108AF" w:rsidRPr="0145EC30">
        <w:rPr>
          <w:rFonts w:ascii="Calibri" w:eastAsia="Calibri" w:hAnsi="Calibri" w:cs="Calibri"/>
          <w:sz w:val="22"/>
          <w:szCs w:val="22"/>
          <w:lang w:val="en-US"/>
        </w:rPr>
        <w:t xml:space="preserve"> and </w:t>
      </w:r>
      <w:r w:rsidR="649B2D9D" w:rsidRPr="0145EC30">
        <w:rPr>
          <w:rFonts w:ascii="Calibri" w:eastAsia="Calibri" w:hAnsi="Calibri" w:cs="Calibri"/>
          <w:sz w:val="22"/>
          <w:szCs w:val="22"/>
          <w:lang w:val="en-US"/>
        </w:rPr>
        <w:t>application</w:t>
      </w:r>
      <w:r w:rsidR="065A364B" w:rsidRPr="0145EC30">
        <w:rPr>
          <w:rFonts w:ascii="Calibri" w:eastAsia="Calibri" w:hAnsi="Calibri" w:cs="Calibri"/>
          <w:sz w:val="22"/>
          <w:szCs w:val="22"/>
          <w:lang w:val="en-US"/>
        </w:rPr>
        <w:t>s</w:t>
      </w:r>
      <w:r w:rsidR="00D17FC1" w:rsidRPr="0145EC30">
        <w:rPr>
          <w:rFonts w:ascii="Calibri" w:eastAsia="Calibri" w:hAnsi="Calibri" w:cs="Calibri"/>
          <w:sz w:val="22"/>
          <w:szCs w:val="22"/>
          <w:lang w:val="en-US"/>
        </w:rPr>
        <w:t xml:space="preserve"> and endorsed the </w:t>
      </w:r>
      <w:r w:rsidRPr="0145EC30">
        <w:rPr>
          <w:rFonts w:ascii="Calibri" w:eastAsia="Calibri" w:hAnsi="Calibri" w:cs="Calibri"/>
          <w:sz w:val="22"/>
          <w:szCs w:val="22"/>
          <w:lang w:val="en-US"/>
        </w:rPr>
        <w:t>ongoing improvements</w:t>
      </w:r>
      <w:r w:rsidR="649B2D9D" w:rsidRPr="0145EC30">
        <w:rPr>
          <w:rFonts w:ascii="Calibri" w:eastAsia="Calibri" w:hAnsi="Calibri" w:cs="Calibri"/>
          <w:sz w:val="22"/>
          <w:szCs w:val="22"/>
          <w:lang w:val="en-US"/>
        </w:rPr>
        <w:t xml:space="preserve"> in </w:t>
      </w:r>
      <w:r w:rsidR="00D17FC1" w:rsidRPr="0145EC30">
        <w:rPr>
          <w:rFonts w:ascii="Calibri" w:eastAsia="Calibri" w:hAnsi="Calibri" w:cs="Calibri"/>
          <w:sz w:val="22"/>
          <w:szCs w:val="22"/>
          <w:lang w:val="en-US"/>
        </w:rPr>
        <w:t xml:space="preserve">driving up </w:t>
      </w:r>
      <w:r w:rsidR="649B2D9D" w:rsidRPr="0145EC30">
        <w:rPr>
          <w:rFonts w:ascii="Calibri" w:eastAsia="Calibri" w:hAnsi="Calibri" w:cs="Calibri"/>
          <w:sz w:val="22"/>
          <w:szCs w:val="22"/>
          <w:lang w:val="en-US"/>
        </w:rPr>
        <w:t xml:space="preserve">outcomes </w:t>
      </w:r>
      <w:r w:rsidR="00D17FC1" w:rsidRPr="0145EC30">
        <w:rPr>
          <w:rFonts w:ascii="Calibri" w:eastAsia="Calibri" w:hAnsi="Calibri" w:cs="Calibri"/>
          <w:sz w:val="22"/>
          <w:szCs w:val="22"/>
          <w:lang w:val="en-US"/>
        </w:rPr>
        <w:t xml:space="preserve">for </w:t>
      </w:r>
      <w:r w:rsidR="649B2D9D" w:rsidRPr="0145EC30">
        <w:rPr>
          <w:rFonts w:ascii="Calibri" w:eastAsia="Calibri" w:hAnsi="Calibri" w:cs="Calibri"/>
          <w:sz w:val="22"/>
          <w:szCs w:val="22"/>
          <w:lang w:val="en-US"/>
        </w:rPr>
        <w:t>SSA14</w:t>
      </w:r>
      <w:r w:rsidR="00D17FC1" w:rsidRPr="0145EC30">
        <w:rPr>
          <w:rFonts w:ascii="Calibri" w:eastAsia="Calibri" w:hAnsi="Calibri" w:cs="Calibri"/>
          <w:sz w:val="22"/>
          <w:szCs w:val="22"/>
          <w:lang w:val="en-US"/>
        </w:rPr>
        <w:t>. The Chair noted the</w:t>
      </w:r>
      <w:r w:rsidR="649B2D9D" w:rsidRPr="0145EC30">
        <w:rPr>
          <w:rFonts w:ascii="Calibri" w:eastAsia="Calibri" w:hAnsi="Calibri" w:cs="Calibri"/>
          <w:sz w:val="22"/>
          <w:szCs w:val="22"/>
          <w:lang w:val="en-US"/>
        </w:rPr>
        <w:t xml:space="preserve"> ongoing challenge of attendance</w:t>
      </w:r>
      <w:r w:rsidR="00D17FC1" w:rsidRPr="0145EC30">
        <w:rPr>
          <w:rFonts w:ascii="Calibri" w:eastAsia="Calibri" w:hAnsi="Calibri" w:cs="Calibri"/>
          <w:sz w:val="22"/>
          <w:szCs w:val="22"/>
          <w:lang w:val="en-US"/>
        </w:rPr>
        <w:t xml:space="preserve"> recognising the current KPI is unlikely to be met in year </w:t>
      </w:r>
      <w:r w:rsidRPr="0145EC30">
        <w:rPr>
          <w:rFonts w:ascii="Calibri" w:eastAsia="Calibri" w:hAnsi="Calibri" w:cs="Calibri"/>
          <w:sz w:val="22"/>
          <w:szCs w:val="22"/>
          <w:lang w:val="en-US"/>
        </w:rPr>
        <w:t xml:space="preserve">and queried </w:t>
      </w:r>
      <w:r w:rsidR="00D17FC1" w:rsidRPr="0145EC30">
        <w:rPr>
          <w:rFonts w:ascii="Calibri" w:eastAsia="Calibri" w:hAnsi="Calibri" w:cs="Calibri"/>
          <w:sz w:val="22"/>
          <w:szCs w:val="22"/>
          <w:lang w:val="en-US"/>
        </w:rPr>
        <w:t xml:space="preserve">what measures are in place/being considered to </w:t>
      </w:r>
      <w:r w:rsidR="4E8ABC7E" w:rsidRPr="0145EC30">
        <w:rPr>
          <w:rFonts w:ascii="Calibri" w:eastAsia="Calibri" w:hAnsi="Calibri" w:cs="Calibri"/>
          <w:sz w:val="22"/>
          <w:szCs w:val="22"/>
          <w:lang w:val="en-US"/>
        </w:rPr>
        <w:t xml:space="preserve">secure </w:t>
      </w:r>
      <w:proofErr w:type="gramStart"/>
      <w:r w:rsidR="4E8ABC7E" w:rsidRPr="0145EC30">
        <w:rPr>
          <w:rFonts w:ascii="Calibri" w:eastAsia="Calibri" w:hAnsi="Calibri" w:cs="Calibri"/>
          <w:sz w:val="22"/>
          <w:szCs w:val="22"/>
          <w:lang w:val="en-US"/>
        </w:rPr>
        <w:t xml:space="preserve">improvement </w:t>
      </w:r>
      <w:r w:rsidR="00D17FC1" w:rsidRPr="0145EC30">
        <w:rPr>
          <w:rFonts w:ascii="Calibri" w:eastAsia="Calibri" w:hAnsi="Calibri" w:cs="Calibri"/>
          <w:sz w:val="22"/>
          <w:szCs w:val="22"/>
          <w:lang w:val="en-US"/>
        </w:rPr>
        <w:t xml:space="preserve"> in</w:t>
      </w:r>
      <w:proofErr w:type="gramEnd"/>
      <w:r w:rsidR="00D17FC1" w:rsidRPr="0145EC30">
        <w:rPr>
          <w:rFonts w:ascii="Calibri" w:eastAsia="Calibri" w:hAnsi="Calibri" w:cs="Calibri"/>
          <w:sz w:val="22"/>
          <w:szCs w:val="22"/>
          <w:lang w:val="en-US"/>
        </w:rPr>
        <w:t xml:space="preserve"> the new academic year</w:t>
      </w:r>
      <w:r w:rsidRPr="0145EC30">
        <w:rPr>
          <w:rFonts w:ascii="Calibri" w:eastAsia="Calibri" w:hAnsi="Calibri" w:cs="Calibri"/>
          <w:sz w:val="22"/>
          <w:szCs w:val="22"/>
          <w:lang w:val="en-US"/>
        </w:rPr>
        <w:t>. Deputy CEO/GP confirmed various measures are in place and under review that can be brought to the C&amp;Q Cttee at its next meeting. All agreed.</w:t>
      </w:r>
      <w:r>
        <w:br/>
      </w:r>
      <w:r w:rsidRPr="0145EC30">
        <w:rPr>
          <w:rFonts w:ascii="Calibri" w:eastAsia="Calibri" w:hAnsi="Calibri" w:cs="Calibri"/>
          <w:b/>
          <w:bCs/>
          <w:sz w:val="22"/>
          <w:szCs w:val="22"/>
          <w:lang w:val="en-US"/>
        </w:rPr>
        <w:t>ACTION: Deputy CEO/GP to bring options/measures to tackle attendance to the C&amp;Q meeting on 3 June 2026</w:t>
      </w:r>
      <w:r w:rsidRPr="0145EC30">
        <w:rPr>
          <w:rFonts w:ascii="Calibri" w:eastAsia="Calibri" w:hAnsi="Calibri" w:cs="Calibri"/>
          <w:sz w:val="22"/>
          <w:szCs w:val="22"/>
          <w:lang w:val="en-US"/>
        </w:rPr>
        <w:t xml:space="preserve">. </w:t>
      </w:r>
      <w:r w:rsidR="649B2D9D" w:rsidRPr="0145EC30">
        <w:rPr>
          <w:rFonts w:ascii="Calibri" w:eastAsia="Calibri" w:hAnsi="Calibri" w:cs="Calibri"/>
          <w:sz w:val="22"/>
          <w:szCs w:val="22"/>
          <w:lang w:val="en-US"/>
        </w:rPr>
        <w:t xml:space="preserve"> </w:t>
      </w:r>
      <w:r w:rsidR="00E844B8" w:rsidRPr="0145EC30">
        <w:rPr>
          <w:rFonts w:ascii="Calibri" w:eastAsia="Calibri" w:hAnsi="Calibri" w:cs="Calibri"/>
          <w:b/>
          <w:bCs/>
          <w:color w:val="000000" w:themeColor="text1"/>
          <w:sz w:val="22"/>
          <w:szCs w:val="22"/>
        </w:rPr>
        <w:t>The Corporation received this report and noted the assurance provided.</w:t>
      </w:r>
      <w:r w:rsidR="75ED6528" w:rsidRPr="0145EC30">
        <w:rPr>
          <w:rFonts w:ascii="Calibri" w:eastAsia="Calibri" w:hAnsi="Calibri" w:cs="Calibri"/>
          <w:b/>
          <w:bCs/>
          <w:color w:val="000000" w:themeColor="text1"/>
          <w:sz w:val="22"/>
          <w:szCs w:val="22"/>
        </w:rPr>
        <w:t xml:space="preserve"> </w:t>
      </w:r>
    </w:p>
    <w:p w14:paraId="5AF20068" w14:textId="4C271DCE" w:rsidR="0145EC30" w:rsidRDefault="0145EC30" w:rsidP="0145EC30">
      <w:pPr>
        <w:widowControl w:val="0"/>
        <w:spacing w:after="0" w:line="240" w:lineRule="auto"/>
        <w:rPr>
          <w:rFonts w:ascii="Calibri" w:eastAsia="Calibri" w:hAnsi="Calibri" w:cs="Calibri"/>
          <w:b/>
          <w:bCs/>
          <w:color w:val="000000" w:themeColor="text1"/>
          <w:sz w:val="22"/>
          <w:szCs w:val="22"/>
        </w:rPr>
      </w:pPr>
    </w:p>
    <w:p w14:paraId="3C83623C" w14:textId="62F7DA93" w:rsidR="00E844B8" w:rsidRDefault="427ABF14" w:rsidP="009E0A78">
      <w:pPr>
        <w:widowControl w:val="0"/>
        <w:spacing w:after="0" w:line="240" w:lineRule="auto"/>
        <w:rPr>
          <w:rFonts w:ascii="Calibri" w:eastAsia="Calibri" w:hAnsi="Calibri" w:cs="Calibri"/>
          <w:b/>
          <w:bCs/>
          <w:color w:val="000000" w:themeColor="text1"/>
          <w:sz w:val="22"/>
          <w:szCs w:val="22"/>
        </w:rPr>
      </w:pPr>
      <w:r w:rsidRPr="513B2746">
        <w:rPr>
          <w:rFonts w:ascii="Calibri" w:eastAsia="Calibri" w:hAnsi="Calibri" w:cs="Calibri"/>
          <w:b/>
          <w:bCs/>
          <w:color w:val="000000" w:themeColor="text1"/>
          <w:sz w:val="22"/>
          <w:szCs w:val="22"/>
        </w:rPr>
        <w:t>49</w:t>
      </w:r>
      <w:r w:rsidR="00AD5729" w:rsidRPr="513B2746">
        <w:rPr>
          <w:rFonts w:ascii="Calibri" w:eastAsia="Calibri" w:hAnsi="Calibri" w:cs="Calibri"/>
          <w:b/>
          <w:bCs/>
          <w:color w:val="000000" w:themeColor="text1"/>
          <w:sz w:val="22"/>
          <w:szCs w:val="22"/>
        </w:rPr>
        <w:t>/25</w:t>
      </w:r>
      <w:r w:rsidR="00AD5729">
        <w:tab/>
      </w:r>
      <w:r w:rsidR="00AD5729" w:rsidRPr="513B2746">
        <w:rPr>
          <w:rFonts w:ascii="Calibri" w:eastAsia="Calibri" w:hAnsi="Calibri" w:cs="Calibri"/>
          <w:b/>
          <w:bCs/>
          <w:color w:val="000000" w:themeColor="text1"/>
          <w:sz w:val="22"/>
          <w:szCs w:val="22"/>
        </w:rPr>
        <w:t>Item 1</w:t>
      </w:r>
      <w:r w:rsidR="45E1D107" w:rsidRPr="513B2746">
        <w:rPr>
          <w:rFonts w:ascii="Calibri" w:eastAsia="Calibri" w:hAnsi="Calibri" w:cs="Calibri"/>
          <w:b/>
          <w:bCs/>
          <w:color w:val="000000" w:themeColor="text1"/>
          <w:sz w:val="22"/>
          <w:szCs w:val="22"/>
        </w:rPr>
        <w:t>4</w:t>
      </w:r>
      <w:r w:rsidR="00AD5729" w:rsidRPr="513B2746">
        <w:rPr>
          <w:rFonts w:ascii="Calibri" w:eastAsia="Calibri" w:hAnsi="Calibri" w:cs="Calibri"/>
          <w:b/>
          <w:bCs/>
          <w:color w:val="000000" w:themeColor="text1"/>
          <w:sz w:val="22"/>
          <w:szCs w:val="22"/>
        </w:rPr>
        <w:t>: Safeguarding</w:t>
      </w:r>
      <w:r w:rsidR="0BC876BD" w:rsidRPr="513B2746">
        <w:rPr>
          <w:rFonts w:ascii="Calibri" w:eastAsia="Calibri" w:hAnsi="Calibri" w:cs="Calibri"/>
          <w:b/>
          <w:bCs/>
          <w:color w:val="000000" w:themeColor="text1"/>
          <w:sz w:val="22"/>
          <w:szCs w:val="22"/>
        </w:rPr>
        <w:t xml:space="preserve"> </w:t>
      </w:r>
      <w:r w:rsidR="1138853F" w:rsidRPr="513B2746">
        <w:rPr>
          <w:rFonts w:ascii="Calibri" w:eastAsia="Calibri" w:hAnsi="Calibri" w:cs="Calibri"/>
          <w:b/>
          <w:bCs/>
          <w:color w:val="000000" w:themeColor="text1"/>
          <w:sz w:val="22"/>
          <w:szCs w:val="22"/>
        </w:rPr>
        <w:t>Report</w:t>
      </w:r>
    </w:p>
    <w:p w14:paraId="55E9775E" w14:textId="77777777" w:rsidR="00F76E0A" w:rsidRPr="00F81A00" w:rsidRDefault="00752DC0" w:rsidP="4F326AC6">
      <w:pPr>
        <w:widowControl w:val="0"/>
        <w:spacing w:beforeAutospacing="1" w:after="0" w:afterAutospacing="1" w:line="240" w:lineRule="auto"/>
        <w:rPr>
          <w:rFonts w:ascii="Calibri" w:eastAsia="Calibri" w:hAnsi="Calibri" w:cs="Calibri"/>
          <w:sz w:val="22"/>
          <w:szCs w:val="22"/>
        </w:rPr>
      </w:pPr>
      <w:r w:rsidRPr="00F81A00">
        <w:rPr>
          <w:rFonts w:ascii="Calibri" w:eastAsia="Calibri" w:hAnsi="Calibri" w:cs="Calibri"/>
          <w:sz w:val="22"/>
          <w:szCs w:val="22"/>
          <w:lang w:val="en-US"/>
        </w:rPr>
        <w:t>The Deputy CEO/Group Principal</w:t>
      </w:r>
      <w:r w:rsidR="0023574D" w:rsidRPr="00F81A00">
        <w:rPr>
          <w:rFonts w:ascii="Calibri" w:eastAsia="Calibri" w:hAnsi="Calibri" w:cs="Calibri"/>
          <w:sz w:val="22"/>
          <w:szCs w:val="22"/>
          <w:lang w:val="en-US"/>
        </w:rPr>
        <w:t xml:space="preserve"> presented this report on behalf</w:t>
      </w:r>
      <w:r w:rsidR="00F003D6" w:rsidRPr="00F81A00">
        <w:rPr>
          <w:rFonts w:ascii="Calibri" w:eastAsia="Calibri" w:hAnsi="Calibri" w:cs="Calibri"/>
          <w:sz w:val="22"/>
          <w:szCs w:val="22"/>
          <w:lang w:val="en-US"/>
        </w:rPr>
        <w:t xml:space="preserve"> of the Director of Safeguarding </w:t>
      </w:r>
      <w:r w:rsidRPr="00F81A00">
        <w:rPr>
          <w:rFonts w:ascii="Calibri" w:eastAsia="Calibri" w:hAnsi="Calibri" w:cs="Calibri"/>
          <w:sz w:val="22"/>
          <w:szCs w:val="22"/>
          <w:lang w:val="en-US"/>
        </w:rPr>
        <w:t xml:space="preserve">noting </w:t>
      </w:r>
      <w:r w:rsidR="1567566D" w:rsidRPr="00F81A00">
        <w:rPr>
          <w:rFonts w:ascii="Calibri" w:eastAsia="Calibri" w:hAnsi="Calibri" w:cs="Calibri"/>
          <w:sz w:val="22"/>
          <w:szCs w:val="22"/>
          <w:lang w:val="en-US"/>
        </w:rPr>
        <w:t>that this report provides assurance that Safeguarding and Prevent is robustly managed at SHCG and that</w:t>
      </w:r>
      <w:r w:rsidR="3B01E9D1" w:rsidRPr="00F81A00">
        <w:rPr>
          <w:rFonts w:ascii="Calibri" w:eastAsia="Calibri" w:hAnsi="Calibri" w:cs="Calibri"/>
          <w:sz w:val="22"/>
          <w:szCs w:val="22"/>
          <w:lang w:val="en-US"/>
        </w:rPr>
        <w:t xml:space="preserve"> t</w:t>
      </w:r>
      <w:r w:rsidR="06310AFE" w:rsidRPr="00F81A00">
        <w:rPr>
          <w:rFonts w:ascii="Calibri" w:eastAsia="Calibri" w:hAnsi="Calibri" w:cs="Calibri"/>
          <w:sz w:val="22"/>
          <w:szCs w:val="22"/>
        </w:rPr>
        <w:t>his report provides an overview of safeguarding arrangements within the College group</w:t>
      </w:r>
      <w:r w:rsidR="00840F03" w:rsidRPr="00F81A00">
        <w:rPr>
          <w:rFonts w:ascii="Calibri" w:eastAsia="Calibri" w:hAnsi="Calibri" w:cs="Calibri"/>
          <w:sz w:val="22"/>
          <w:szCs w:val="22"/>
        </w:rPr>
        <w:t xml:space="preserve">. It was noted, there were </w:t>
      </w:r>
      <w:r w:rsidR="06310AFE" w:rsidRPr="00F81A00">
        <w:rPr>
          <w:rFonts w:ascii="Calibri" w:eastAsia="Calibri" w:hAnsi="Calibri" w:cs="Calibri"/>
          <w:sz w:val="22"/>
          <w:szCs w:val="22"/>
        </w:rPr>
        <w:t>no issues of immediate concern to bring to the attention of the Corporation for this term.</w:t>
      </w:r>
      <w:r w:rsidR="00F76E0A" w:rsidRPr="00F81A00">
        <w:rPr>
          <w:rFonts w:ascii="Calibri" w:eastAsia="Calibri" w:hAnsi="Calibri" w:cs="Calibri"/>
          <w:sz w:val="22"/>
          <w:szCs w:val="22"/>
        </w:rPr>
        <w:t xml:space="preserve"> </w:t>
      </w:r>
    </w:p>
    <w:p w14:paraId="3F4F8DEE" w14:textId="61AEAA50" w:rsidR="00AD5729" w:rsidRPr="00BC6728" w:rsidRDefault="0033428A" w:rsidP="513B2746">
      <w:pPr>
        <w:widowControl w:val="0"/>
        <w:spacing w:beforeAutospacing="1" w:after="0" w:afterAutospacing="1" w:line="240" w:lineRule="auto"/>
        <w:rPr>
          <w:rFonts w:ascii="Calibri" w:eastAsia="Calibri" w:hAnsi="Calibri" w:cs="Calibri"/>
          <w:sz w:val="22"/>
          <w:szCs w:val="22"/>
        </w:rPr>
      </w:pPr>
      <w:r w:rsidRPr="00F81A00">
        <w:rPr>
          <w:rFonts w:ascii="Calibri" w:eastAsia="Calibri" w:hAnsi="Calibri" w:cs="Calibri"/>
          <w:sz w:val="22"/>
          <w:szCs w:val="22"/>
        </w:rPr>
        <w:t>M</w:t>
      </w:r>
      <w:r w:rsidR="00F76E0A" w:rsidRPr="00F81A00">
        <w:rPr>
          <w:rFonts w:ascii="Calibri" w:eastAsia="Calibri" w:hAnsi="Calibri" w:cs="Calibri"/>
          <w:sz w:val="22"/>
          <w:szCs w:val="22"/>
        </w:rPr>
        <w:t xml:space="preserve">embers were informed, as requested, learner numbers have been added to the </w:t>
      </w:r>
      <w:r w:rsidRPr="00F81A00">
        <w:rPr>
          <w:rFonts w:ascii="Calibri" w:eastAsia="Calibri" w:hAnsi="Calibri" w:cs="Calibri"/>
          <w:sz w:val="22"/>
          <w:szCs w:val="22"/>
        </w:rPr>
        <w:t xml:space="preserve">report </w:t>
      </w:r>
      <w:r w:rsidR="00F76E0A" w:rsidRPr="00F81A00">
        <w:rPr>
          <w:rFonts w:ascii="Calibri" w:eastAsia="Calibri" w:hAnsi="Calibri" w:cs="Calibri"/>
          <w:sz w:val="22"/>
          <w:szCs w:val="22"/>
        </w:rPr>
        <w:t xml:space="preserve">to provide some context on the number of </w:t>
      </w:r>
      <w:r w:rsidR="00F76E0A" w:rsidRPr="0145EC30">
        <w:rPr>
          <w:rFonts w:ascii="Calibri" w:eastAsia="Calibri" w:hAnsi="Calibri" w:cs="Calibri"/>
          <w:sz w:val="22"/>
          <w:szCs w:val="22"/>
        </w:rPr>
        <w:t>lea</w:t>
      </w:r>
      <w:r w:rsidR="029BD684" w:rsidRPr="0145EC30">
        <w:rPr>
          <w:rFonts w:ascii="Calibri" w:eastAsia="Calibri" w:hAnsi="Calibri" w:cs="Calibri"/>
          <w:sz w:val="22"/>
          <w:szCs w:val="22"/>
        </w:rPr>
        <w:t>r</w:t>
      </w:r>
      <w:r w:rsidR="00F76E0A" w:rsidRPr="0145EC30">
        <w:rPr>
          <w:rFonts w:ascii="Calibri" w:eastAsia="Calibri" w:hAnsi="Calibri" w:cs="Calibri"/>
          <w:sz w:val="22"/>
          <w:szCs w:val="22"/>
        </w:rPr>
        <w:t>ners th</w:t>
      </w:r>
      <w:r w:rsidR="00E1697D" w:rsidRPr="0145EC30">
        <w:rPr>
          <w:rFonts w:ascii="Calibri" w:eastAsia="Calibri" w:hAnsi="Calibri" w:cs="Calibri"/>
          <w:sz w:val="22"/>
          <w:szCs w:val="22"/>
        </w:rPr>
        <w:t>is</w:t>
      </w:r>
      <w:r w:rsidR="00F76E0A" w:rsidRPr="0145EC30">
        <w:rPr>
          <w:rFonts w:ascii="Calibri" w:eastAsia="Calibri" w:hAnsi="Calibri" w:cs="Calibri"/>
          <w:sz w:val="22"/>
          <w:szCs w:val="22"/>
        </w:rPr>
        <w:t xml:space="preserve"> </w:t>
      </w:r>
      <w:proofErr w:type="gramStart"/>
      <w:r w:rsidR="00F76E0A" w:rsidRPr="00F81A00">
        <w:rPr>
          <w:rFonts w:ascii="Calibri" w:eastAsia="Calibri" w:hAnsi="Calibri" w:cs="Calibri"/>
          <w:sz w:val="22"/>
          <w:szCs w:val="22"/>
        </w:rPr>
        <w:t>amount</w:t>
      </w:r>
      <w:proofErr w:type="gramEnd"/>
      <w:r w:rsidR="00F76E0A" w:rsidRPr="00F81A00">
        <w:rPr>
          <w:rFonts w:ascii="Calibri" w:eastAsia="Calibri" w:hAnsi="Calibri" w:cs="Calibri"/>
          <w:sz w:val="22"/>
          <w:szCs w:val="22"/>
        </w:rPr>
        <w:t xml:space="preserve"> of comments represent. Members </w:t>
      </w:r>
      <w:proofErr w:type="gramStart"/>
      <w:r w:rsidR="00F76E0A" w:rsidRPr="00F81A00">
        <w:rPr>
          <w:rFonts w:ascii="Calibri" w:eastAsia="Calibri" w:hAnsi="Calibri" w:cs="Calibri"/>
          <w:sz w:val="22"/>
          <w:szCs w:val="22"/>
        </w:rPr>
        <w:t>were</w:t>
      </w:r>
      <w:proofErr w:type="gramEnd"/>
      <w:r w:rsidR="00F76E0A" w:rsidRPr="00F81A00">
        <w:rPr>
          <w:rFonts w:ascii="Calibri" w:eastAsia="Calibri" w:hAnsi="Calibri" w:cs="Calibri"/>
          <w:sz w:val="22"/>
          <w:szCs w:val="22"/>
        </w:rPr>
        <w:t xml:space="preserve"> informed comments could range from low level </w:t>
      </w:r>
      <w:r w:rsidR="00F76E0A" w:rsidRPr="0145EC30">
        <w:rPr>
          <w:rFonts w:ascii="Calibri" w:eastAsia="Calibri" w:hAnsi="Calibri" w:cs="Calibri"/>
          <w:sz w:val="22"/>
          <w:szCs w:val="22"/>
        </w:rPr>
        <w:t>concern</w:t>
      </w:r>
      <w:r w:rsidR="00E1697D" w:rsidRPr="0145EC30">
        <w:rPr>
          <w:rFonts w:ascii="Calibri" w:eastAsia="Calibri" w:hAnsi="Calibri" w:cs="Calibri"/>
          <w:sz w:val="22"/>
          <w:szCs w:val="22"/>
        </w:rPr>
        <w:t>s</w:t>
      </w:r>
      <w:r w:rsidR="00F76E0A" w:rsidRPr="0145EC30">
        <w:rPr>
          <w:rFonts w:ascii="Calibri" w:eastAsia="Calibri" w:hAnsi="Calibri" w:cs="Calibri"/>
          <w:sz w:val="22"/>
          <w:szCs w:val="22"/>
        </w:rPr>
        <w:t xml:space="preserve"> </w:t>
      </w:r>
      <w:r w:rsidR="00F76E0A" w:rsidRPr="00F81A00">
        <w:rPr>
          <w:rFonts w:ascii="Calibri" w:eastAsia="Calibri" w:hAnsi="Calibri" w:cs="Calibri"/>
          <w:sz w:val="22"/>
          <w:szCs w:val="22"/>
        </w:rPr>
        <w:t xml:space="preserve">about </w:t>
      </w:r>
      <w:r w:rsidR="00BC6728" w:rsidRPr="0145EC30">
        <w:rPr>
          <w:rFonts w:ascii="Calibri" w:eastAsia="Calibri" w:hAnsi="Calibri" w:cs="Calibri"/>
          <w:sz w:val="22"/>
          <w:szCs w:val="22"/>
        </w:rPr>
        <w:t xml:space="preserve">e.g. </w:t>
      </w:r>
      <w:r w:rsidR="00F76E0A" w:rsidRPr="00F81A00">
        <w:rPr>
          <w:rFonts w:ascii="Calibri" w:eastAsia="Calibri" w:hAnsi="Calibri" w:cs="Calibri"/>
          <w:sz w:val="22"/>
          <w:szCs w:val="22"/>
        </w:rPr>
        <w:t xml:space="preserve">bullying to a </w:t>
      </w:r>
      <w:r w:rsidR="002720B9" w:rsidRPr="00F81A00">
        <w:rPr>
          <w:rFonts w:ascii="Calibri" w:eastAsia="Calibri" w:hAnsi="Calibri" w:cs="Calibri"/>
          <w:sz w:val="22"/>
          <w:szCs w:val="22"/>
        </w:rPr>
        <w:t>3</w:t>
      </w:r>
      <w:r w:rsidR="002720B9" w:rsidRPr="00F81A00">
        <w:rPr>
          <w:rFonts w:ascii="Calibri" w:eastAsia="Calibri" w:hAnsi="Calibri" w:cs="Calibri"/>
          <w:sz w:val="22"/>
          <w:szCs w:val="22"/>
          <w:vertAlign w:val="superscript"/>
        </w:rPr>
        <w:t>rd</w:t>
      </w:r>
      <w:r w:rsidR="002720B9" w:rsidRPr="00F81A00">
        <w:rPr>
          <w:rFonts w:ascii="Calibri" w:eastAsia="Calibri" w:hAnsi="Calibri" w:cs="Calibri"/>
          <w:sz w:val="22"/>
          <w:szCs w:val="22"/>
        </w:rPr>
        <w:t xml:space="preserve"> party </w:t>
      </w:r>
      <w:r w:rsidR="00F76E0A" w:rsidRPr="00F81A00">
        <w:rPr>
          <w:rFonts w:ascii="Calibri" w:eastAsia="Calibri" w:hAnsi="Calibri" w:cs="Calibri"/>
          <w:sz w:val="22"/>
          <w:szCs w:val="22"/>
        </w:rPr>
        <w:t>referral</w:t>
      </w:r>
      <w:r w:rsidR="002720B9" w:rsidRPr="00F81A00">
        <w:rPr>
          <w:rFonts w:ascii="Calibri" w:eastAsia="Calibri" w:hAnsi="Calibri" w:cs="Calibri"/>
          <w:sz w:val="22"/>
          <w:szCs w:val="22"/>
        </w:rPr>
        <w:t xml:space="preserve">. Members queried if there was (or could be) a method to classify concerns in a similar manner to </w:t>
      </w:r>
      <w:proofErr w:type="spellStart"/>
      <w:r w:rsidR="002720B9" w:rsidRPr="00F81A00">
        <w:rPr>
          <w:rFonts w:ascii="Calibri" w:eastAsia="Calibri" w:hAnsi="Calibri" w:cs="Calibri"/>
          <w:sz w:val="22"/>
          <w:szCs w:val="22"/>
        </w:rPr>
        <w:t>Smoothwall</w:t>
      </w:r>
      <w:proofErr w:type="spellEnd"/>
      <w:r w:rsidR="002720B9" w:rsidRPr="00F81A00">
        <w:rPr>
          <w:rFonts w:ascii="Calibri" w:eastAsia="Calibri" w:hAnsi="Calibri" w:cs="Calibri"/>
          <w:sz w:val="22"/>
          <w:szCs w:val="22"/>
        </w:rPr>
        <w:t xml:space="preserve"> e.g. low, medium and high</w:t>
      </w:r>
      <w:r w:rsidR="00BC6728" w:rsidRPr="0145EC30">
        <w:rPr>
          <w:rFonts w:ascii="Calibri" w:eastAsia="Calibri" w:hAnsi="Calibri" w:cs="Calibri"/>
          <w:sz w:val="22"/>
          <w:szCs w:val="22"/>
        </w:rPr>
        <w:t>.</w:t>
      </w:r>
      <w:r w:rsidR="00BC6728" w:rsidRPr="0145EC30">
        <w:rPr>
          <w:rFonts w:ascii="Calibri" w:hAnsi="Calibri" w:cs="Calibri"/>
          <w:sz w:val="22"/>
          <w:szCs w:val="22"/>
        </w:rPr>
        <w:t xml:space="preserve"> </w:t>
      </w:r>
      <w:r w:rsidR="00CA3D11" w:rsidRPr="0145EC30">
        <w:rPr>
          <w:rFonts w:ascii="Calibri" w:hAnsi="Calibri" w:cs="Calibri"/>
          <w:sz w:val="22"/>
          <w:szCs w:val="22"/>
        </w:rPr>
        <w:t xml:space="preserve">A member queried if when comments or concerns are </w:t>
      </w:r>
      <w:r w:rsidR="00CE4BDF" w:rsidRPr="0145EC30">
        <w:rPr>
          <w:rFonts w:ascii="Calibri" w:hAnsi="Calibri" w:cs="Calibri"/>
          <w:sz w:val="22"/>
          <w:szCs w:val="22"/>
        </w:rPr>
        <w:t xml:space="preserve">resolved or closed off, these remain on the system (and are thus counted) or have a way or bring discounted or removed. </w:t>
      </w:r>
      <w:r w:rsidRPr="00F81A00">
        <w:rPr>
          <w:rFonts w:ascii="Calibri" w:eastAsia="Calibri" w:hAnsi="Calibri" w:cs="Calibri"/>
          <w:sz w:val="22"/>
          <w:szCs w:val="22"/>
        </w:rPr>
        <w:t xml:space="preserve">Deputy CEO/GP confirmed that </w:t>
      </w:r>
      <w:r w:rsidR="265E84BB" w:rsidRPr="0145EC30">
        <w:rPr>
          <w:rFonts w:ascii="Calibri" w:eastAsia="Calibri" w:hAnsi="Calibri" w:cs="Calibri"/>
          <w:sz w:val="22"/>
          <w:szCs w:val="22"/>
        </w:rPr>
        <w:t xml:space="preserve">the </w:t>
      </w:r>
      <w:r w:rsidRPr="00F81A00">
        <w:rPr>
          <w:rFonts w:ascii="Calibri" w:eastAsia="Calibri" w:hAnsi="Calibri" w:cs="Calibri"/>
          <w:sz w:val="22"/>
          <w:szCs w:val="22"/>
        </w:rPr>
        <w:t>system is based on a conversation/thread and as such, all comments remain.</w:t>
      </w:r>
      <w:r w:rsidR="06310AFE">
        <w:br/>
      </w:r>
      <w:r w:rsidR="002720B9" w:rsidRPr="0145EC30">
        <w:rPr>
          <w:rFonts w:ascii="Calibri" w:eastAsia="Calibri" w:hAnsi="Calibri" w:cs="Calibri"/>
          <w:b/>
          <w:bCs/>
          <w:sz w:val="22"/>
          <w:szCs w:val="22"/>
        </w:rPr>
        <w:t>ACTION: Deputy CEO/G</w:t>
      </w:r>
      <w:r w:rsidR="00CA3D11" w:rsidRPr="0145EC30">
        <w:rPr>
          <w:rFonts w:ascii="Calibri" w:eastAsia="Calibri" w:hAnsi="Calibri" w:cs="Calibri"/>
          <w:b/>
          <w:bCs/>
          <w:sz w:val="22"/>
          <w:szCs w:val="22"/>
        </w:rPr>
        <w:t>P to look into potential classification of CPOM comments.</w:t>
      </w:r>
      <w:r w:rsidR="00CA3D11" w:rsidRPr="0145EC30">
        <w:rPr>
          <w:rFonts w:ascii="Calibri" w:eastAsia="Calibri" w:hAnsi="Calibri" w:cs="Calibri"/>
          <w:sz w:val="22"/>
          <w:szCs w:val="22"/>
        </w:rPr>
        <w:t xml:space="preserve"> </w:t>
      </w:r>
      <w:r w:rsidR="00F76E0A" w:rsidRPr="0145EC30">
        <w:rPr>
          <w:rFonts w:ascii="Calibri" w:eastAsia="Calibri" w:hAnsi="Calibri" w:cs="Calibri"/>
          <w:sz w:val="22"/>
          <w:szCs w:val="22"/>
        </w:rPr>
        <w:t xml:space="preserve"> </w:t>
      </w:r>
      <w:r>
        <w:br/>
      </w:r>
      <w:r w:rsidR="51A4EE02" w:rsidRPr="4F326AC6">
        <w:rPr>
          <w:rFonts w:ascii="Calibri" w:eastAsia="Calibri" w:hAnsi="Calibri" w:cs="Calibri"/>
          <w:b/>
          <w:bCs/>
          <w:sz w:val="22"/>
          <w:szCs w:val="22"/>
        </w:rPr>
        <w:t>T</w:t>
      </w:r>
      <w:r w:rsidR="00841C53" w:rsidRPr="4F326AC6">
        <w:rPr>
          <w:rFonts w:ascii="Calibri" w:eastAsia="Calibri" w:hAnsi="Calibri" w:cs="Calibri"/>
          <w:b/>
          <w:bCs/>
          <w:sz w:val="22"/>
          <w:szCs w:val="22"/>
        </w:rPr>
        <w:t>he Corporation received this report and noted the assurance provided.</w:t>
      </w:r>
    </w:p>
    <w:p w14:paraId="55255B56" w14:textId="33EBCEF3" w:rsidR="00AD5729" w:rsidRPr="002173D9" w:rsidRDefault="25FECD2F" w:rsidP="513B2746">
      <w:pPr>
        <w:widowControl w:val="0"/>
        <w:spacing w:beforeAutospacing="1" w:after="0" w:afterAutospacing="1" w:line="240" w:lineRule="auto"/>
        <w:rPr>
          <w:rFonts w:ascii="Calibri" w:eastAsia="Calibri" w:hAnsi="Calibri" w:cs="Calibri"/>
          <w:b/>
          <w:bCs/>
          <w:sz w:val="22"/>
          <w:szCs w:val="22"/>
        </w:rPr>
      </w:pPr>
      <w:r w:rsidRPr="513B2746">
        <w:rPr>
          <w:rFonts w:ascii="Calibri" w:eastAsia="Calibri" w:hAnsi="Calibri" w:cs="Calibri"/>
          <w:b/>
          <w:bCs/>
          <w:sz w:val="22"/>
          <w:szCs w:val="22"/>
        </w:rPr>
        <w:t>50/25</w:t>
      </w:r>
      <w:r w:rsidR="00752DC0">
        <w:tab/>
      </w:r>
      <w:r w:rsidRPr="513B2746">
        <w:rPr>
          <w:rFonts w:ascii="Calibri" w:eastAsia="Calibri" w:hAnsi="Calibri" w:cs="Calibri"/>
          <w:b/>
          <w:bCs/>
          <w:sz w:val="22"/>
          <w:szCs w:val="22"/>
        </w:rPr>
        <w:t>Item 15: Governance Committee Update</w:t>
      </w:r>
    </w:p>
    <w:p w14:paraId="0965FFDB" w14:textId="27F6BE61" w:rsidR="00AD5729" w:rsidRPr="00BC6728" w:rsidRDefault="11E2C979" w:rsidP="4F326AC6">
      <w:pPr>
        <w:widowControl w:val="0"/>
        <w:spacing w:beforeAutospacing="1" w:after="0" w:afterAutospacing="1" w:line="240" w:lineRule="auto"/>
        <w:rPr>
          <w:rFonts w:ascii="Calibri" w:eastAsia="Calibri" w:hAnsi="Calibri" w:cs="Calibri"/>
          <w:sz w:val="22"/>
          <w:szCs w:val="22"/>
        </w:rPr>
      </w:pPr>
      <w:r w:rsidRPr="4F326AC6">
        <w:rPr>
          <w:rFonts w:ascii="Calibri" w:eastAsia="Calibri" w:hAnsi="Calibri" w:cs="Calibri"/>
          <w:sz w:val="22"/>
          <w:szCs w:val="22"/>
        </w:rPr>
        <w:t>The Chair of the Governance Committee introduced this report</w:t>
      </w:r>
      <w:r w:rsidR="3F0F6BAC" w:rsidRPr="4F326AC6">
        <w:rPr>
          <w:rFonts w:ascii="Calibri" w:eastAsia="Calibri" w:hAnsi="Calibri" w:cs="Calibri"/>
          <w:sz w:val="22"/>
          <w:szCs w:val="22"/>
        </w:rPr>
        <w:t xml:space="preserve">.  </w:t>
      </w:r>
      <w:r w:rsidR="3D57E9DD">
        <w:rPr>
          <w:rFonts w:ascii="Calibri" w:eastAsia="Calibri" w:hAnsi="Calibri" w:cs="Calibri"/>
          <w:sz w:val="22"/>
          <w:szCs w:val="22"/>
        </w:rPr>
        <w:br/>
      </w:r>
      <w:r w:rsidR="7C84A7FF" w:rsidRPr="4F326AC6">
        <w:rPr>
          <w:rFonts w:ascii="Calibri" w:eastAsia="Calibri" w:hAnsi="Calibri" w:cs="Calibri"/>
          <w:b/>
          <w:bCs/>
          <w:sz w:val="22"/>
          <w:szCs w:val="22"/>
        </w:rPr>
        <w:t xml:space="preserve">DECISION: </w:t>
      </w:r>
      <w:r w:rsidR="3D57E9DD" w:rsidRPr="4F326AC6">
        <w:rPr>
          <w:rFonts w:ascii="Calibri" w:eastAsia="Calibri" w:hAnsi="Calibri" w:cs="Calibri"/>
          <w:b/>
          <w:bCs/>
          <w:sz w:val="22"/>
          <w:szCs w:val="22"/>
        </w:rPr>
        <w:t xml:space="preserve">The Governance Committee </w:t>
      </w:r>
      <w:r w:rsidR="2930A746" w:rsidRPr="4F326AC6">
        <w:rPr>
          <w:rFonts w:ascii="Calibri" w:eastAsia="Calibri" w:hAnsi="Calibri" w:cs="Calibri"/>
          <w:b/>
          <w:bCs/>
          <w:sz w:val="22"/>
          <w:szCs w:val="22"/>
        </w:rPr>
        <w:t>sought Corporation approval of the</w:t>
      </w:r>
      <w:r w:rsidR="3D57E9DD" w:rsidRPr="4F326AC6">
        <w:rPr>
          <w:rFonts w:ascii="Calibri" w:eastAsia="Calibri" w:hAnsi="Calibri" w:cs="Calibri"/>
          <w:b/>
          <w:bCs/>
          <w:sz w:val="22"/>
          <w:szCs w:val="22"/>
        </w:rPr>
        <w:t xml:space="preserve"> following:</w:t>
      </w:r>
    </w:p>
    <w:p w14:paraId="4B0F0C58" w14:textId="5515B36F" w:rsidR="00AD5729" w:rsidRPr="002173D9" w:rsidRDefault="1A3A5A84" w:rsidP="4F326AC6">
      <w:pPr>
        <w:pStyle w:val="ListParagraph"/>
        <w:widowControl w:val="0"/>
        <w:numPr>
          <w:ilvl w:val="0"/>
          <w:numId w:val="2"/>
        </w:numPr>
        <w:spacing w:after="0" w:line="240" w:lineRule="auto"/>
        <w:contextualSpacing w:val="0"/>
        <w:rPr>
          <w:rFonts w:ascii="Calibri" w:eastAsia="Calibri" w:hAnsi="Calibri" w:cs="Calibri"/>
          <w:b/>
          <w:bCs/>
          <w:sz w:val="22"/>
          <w:szCs w:val="22"/>
        </w:rPr>
      </w:pPr>
      <w:r w:rsidRPr="4F326AC6">
        <w:rPr>
          <w:rFonts w:ascii="Calibri" w:eastAsia="Calibri" w:hAnsi="Calibri" w:cs="Calibri"/>
          <w:b/>
          <w:bCs/>
          <w:sz w:val="22"/>
          <w:szCs w:val="22"/>
          <w:lang w:val="en-US"/>
        </w:rPr>
        <w:t xml:space="preserve">The Governance QIP and the proposed approach to the Governance SAR for 2025–26. </w:t>
      </w:r>
    </w:p>
    <w:p w14:paraId="5407BA63" w14:textId="42F350C8" w:rsidR="00AD5729" w:rsidRPr="002173D9" w:rsidRDefault="1A3A5A84" w:rsidP="4F326AC6">
      <w:pPr>
        <w:pStyle w:val="ListParagraph"/>
        <w:widowControl w:val="0"/>
        <w:numPr>
          <w:ilvl w:val="0"/>
          <w:numId w:val="2"/>
        </w:numPr>
        <w:spacing w:after="0" w:line="240" w:lineRule="auto"/>
        <w:contextualSpacing w:val="0"/>
        <w:rPr>
          <w:rFonts w:ascii="Calibri" w:eastAsia="Calibri" w:hAnsi="Calibri" w:cs="Calibri"/>
          <w:b/>
          <w:bCs/>
          <w:sz w:val="22"/>
          <w:szCs w:val="22"/>
        </w:rPr>
      </w:pPr>
      <w:r w:rsidRPr="4F326AC6">
        <w:rPr>
          <w:rFonts w:ascii="Calibri" w:eastAsia="Calibri" w:hAnsi="Calibri" w:cs="Calibri"/>
          <w:b/>
          <w:bCs/>
          <w:sz w:val="22"/>
          <w:szCs w:val="22"/>
          <w:lang w:val="en-US"/>
        </w:rPr>
        <w:t>Recruitment to the Resources and Audit &amp; Risk C</w:t>
      </w:r>
      <w:r w:rsidR="343341E4" w:rsidRPr="4F326AC6">
        <w:rPr>
          <w:rFonts w:ascii="Calibri" w:eastAsia="Calibri" w:hAnsi="Calibri" w:cs="Calibri"/>
          <w:b/>
          <w:bCs/>
          <w:sz w:val="22"/>
          <w:szCs w:val="22"/>
          <w:lang w:val="en-US"/>
        </w:rPr>
        <w:t>ttee</w:t>
      </w:r>
      <w:r w:rsidR="441AC473" w:rsidRPr="4F326AC6">
        <w:rPr>
          <w:rFonts w:ascii="Calibri" w:eastAsia="Calibri" w:hAnsi="Calibri" w:cs="Calibri"/>
          <w:b/>
          <w:bCs/>
          <w:sz w:val="22"/>
          <w:szCs w:val="22"/>
          <w:lang w:val="en-US"/>
        </w:rPr>
        <w:t xml:space="preserve"> and to proceed with Staff Governor recruitment</w:t>
      </w:r>
      <w:r w:rsidRPr="4F326AC6">
        <w:rPr>
          <w:rFonts w:ascii="Calibri" w:eastAsia="Calibri" w:hAnsi="Calibri" w:cs="Calibri"/>
          <w:b/>
          <w:bCs/>
          <w:sz w:val="22"/>
          <w:szCs w:val="22"/>
          <w:lang w:val="en-US"/>
        </w:rPr>
        <w:t xml:space="preserve">. </w:t>
      </w:r>
    </w:p>
    <w:p w14:paraId="6E7033AB" w14:textId="50D2EE8A" w:rsidR="00BC6728" w:rsidRDefault="1A3A5A84" w:rsidP="00BC6728">
      <w:pPr>
        <w:pStyle w:val="ListParagraph"/>
        <w:widowControl w:val="0"/>
        <w:numPr>
          <w:ilvl w:val="0"/>
          <w:numId w:val="2"/>
        </w:numPr>
        <w:spacing w:before="100" w:beforeAutospacing="1" w:after="0" w:afterAutospacing="1" w:line="240" w:lineRule="auto"/>
        <w:contextualSpacing w:val="0"/>
        <w:rPr>
          <w:rFonts w:ascii="Calibri" w:eastAsia="Calibri" w:hAnsi="Calibri" w:cs="Calibri"/>
          <w:b/>
          <w:bCs/>
          <w:sz w:val="22"/>
          <w:szCs w:val="22"/>
        </w:rPr>
      </w:pPr>
      <w:r w:rsidRPr="4F326AC6">
        <w:rPr>
          <w:rFonts w:ascii="Calibri" w:eastAsia="Calibri" w:hAnsi="Calibri" w:cs="Calibri"/>
          <w:b/>
          <w:bCs/>
          <w:sz w:val="22"/>
          <w:szCs w:val="22"/>
        </w:rPr>
        <w:t>Governance Framework Changes (</w:t>
      </w:r>
      <w:r w:rsidR="00BC6728" w:rsidRPr="4F326AC6">
        <w:rPr>
          <w:rFonts w:ascii="Calibri" w:eastAsia="Calibri" w:hAnsi="Calibri" w:cs="Calibri"/>
          <w:b/>
          <w:bCs/>
          <w:sz w:val="22"/>
          <w:szCs w:val="22"/>
        </w:rPr>
        <w:t>3-year</w:t>
      </w:r>
      <w:r w:rsidRPr="4F326AC6">
        <w:rPr>
          <w:rFonts w:ascii="Calibri" w:eastAsia="Calibri" w:hAnsi="Calibri" w:cs="Calibri"/>
          <w:b/>
          <w:bCs/>
          <w:sz w:val="22"/>
          <w:szCs w:val="22"/>
        </w:rPr>
        <w:t xml:space="preserve"> policy cycle, additions to 'decision' report template, standing Safeguarding &amp; H&amp;S reporting at Corp)</w:t>
      </w:r>
    </w:p>
    <w:p w14:paraId="4971C183" w14:textId="3AE40375" w:rsidR="4F326AC6" w:rsidRDefault="2EFA8DAA" w:rsidP="006459A4">
      <w:pPr>
        <w:widowControl w:val="0"/>
        <w:spacing w:before="100" w:beforeAutospacing="1" w:after="100" w:afterAutospacing="1" w:line="240" w:lineRule="auto"/>
        <w:rPr>
          <w:rFonts w:ascii="Calibri" w:eastAsia="Calibri" w:hAnsi="Calibri" w:cs="Calibri"/>
          <w:b/>
          <w:bCs/>
          <w:sz w:val="22"/>
          <w:szCs w:val="22"/>
        </w:rPr>
      </w:pPr>
      <w:r w:rsidRPr="4F326AC6">
        <w:rPr>
          <w:rFonts w:ascii="Calibri" w:eastAsia="Calibri" w:hAnsi="Calibri" w:cs="Calibri"/>
          <w:b/>
          <w:bCs/>
          <w:sz w:val="22"/>
          <w:szCs w:val="22"/>
        </w:rPr>
        <w:t>The Corporation received this report</w:t>
      </w:r>
      <w:r w:rsidR="40061137" w:rsidRPr="0145EC30">
        <w:rPr>
          <w:rFonts w:ascii="Calibri" w:eastAsia="Calibri" w:hAnsi="Calibri" w:cs="Calibri"/>
          <w:b/>
          <w:bCs/>
          <w:sz w:val="22"/>
          <w:szCs w:val="22"/>
        </w:rPr>
        <w:t>, approved the three recommendations</w:t>
      </w:r>
      <w:r w:rsidR="006459A4">
        <w:rPr>
          <w:rFonts w:ascii="Calibri" w:eastAsia="Calibri" w:hAnsi="Calibri" w:cs="Calibri"/>
          <w:b/>
          <w:bCs/>
          <w:sz w:val="22"/>
          <w:szCs w:val="22"/>
        </w:rPr>
        <w:t xml:space="preserve"> </w:t>
      </w:r>
      <w:r w:rsidRPr="4F326AC6">
        <w:rPr>
          <w:rFonts w:ascii="Calibri" w:eastAsia="Calibri" w:hAnsi="Calibri" w:cs="Calibri"/>
          <w:b/>
          <w:bCs/>
          <w:sz w:val="22"/>
          <w:szCs w:val="22"/>
        </w:rPr>
        <w:t>and noted the assurance provided.</w:t>
      </w:r>
    </w:p>
    <w:p w14:paraId="08CC4F57" w14:textId="77777777" w:rsidR="00906959" w:rsidRDefault="00906959" w:rsidP="009E0A78">
      <w:pPr>
        <w:widowControl w:val="0"/>
        <w:spacing w:after="0" w:line="240" w:lineRule="auto"/>
        <w:rPr>
          <w:rFonts w:ascii="Calibri" w:eastAsia="Calibri" w:hAnsi="Calibri" w:cs="Calibri"/>
          <w:b/>
          <w:bCs/>
          <w:color w:val="000000" w:themeColor="text1"/>
          <w:sz w:val="22"/>
          <w:szCs w:val="22"/>
        </w:rPr>
      </w:pPr>
    </w:p>
    <w:p w14:paraId="3D46A533" w14:textId="4E936D13" w:rsidR="00687580" w:rsidRDefault="2EFA8DAA" w:rsidP="009E0A78">
      <w:pPr>
        <w:widowControl w:val="0"/>
        <w:spacing w:after="0" w:line="240" w:lineRule="auto"/>
        <w:rPr>
          <w:rFonts w:ascii="Calibri" w:eastAsia="Calibri" w:hAnsi="Calibri" w:cs="Calibri"/>
          <w:b/>
          <w:bCs/>
          <w:color w:val="000000" w:themeColor="text1"/>
          <w:sz w:val="22"/>
          <w:szCs w:val="22"/>
        </w:rPr>
      </w:pPr>
      <w:r w:rsidRPr="513B2746">
        <w:rPr>
          <w:rFonts w:ascii="Calibri" w:eastAsia="Calibri" w:hAnsi="Calibri" w:cs="Calibri"/>
          <w:b/>
          <w:bCs/>
          <w:color w:val="000000" w:themeColor="text1"/>
          <w:sz w:val="22"/>
          <w:szCs w:val="22"/>
        </w:rPr>
        <w:lastRenderedPageBreak/>
        <w:t>51</w:t>
      </w:r>
      <w:r w:rsidR="00687580" w:rsidRPr="513B2746">
        <w:rPr>
          <w:rFonts w:ascii="Calibri" w:eastAsia="Calibri" w:hAnsi="Calibri" w:cs="Calibri"/>
          <w:b/>
          <w:bCs/>
          <w:color w:val="000000" w:themeColor="text1"/>
          <w:sz w:val="22"/>
          <w:szCs w:val="22"/>
        </w:rPr>
        <w:t>/25</w:t>
      </w:r>
      <w:r w:rsidR="00687580">
        <w:tab/>
      </w:r>
      <w:r w:rsidR="00687580" w:rsidRPr="513B2746">
        <w:rPr>
          <w:rFonts w:ascii="Calibri" w:eastAsia="Calibri" w:hAnsi="Calibri" w:cs="Calibri"/>
          <w:b/>
          <w:bCs/>
          <w:color w:val="000000" w:themeColor="text1"/>
          <w:sz w:val="22"/>
          <w:szCs w:val="22"/>
        </w:rPr>
        <w:t>Item 16: Information Pack</w:t>
      </w:r>
    </w:p>
    <w:p w14:paraId="6CCCA359" w14:textId="77777777" w:rsidR="007E6F26" w:rsidRDefault="007E6F26" w:rsidP="06A54461">
      <w:pPr>
        <w:widowControl w:val="0"/>
        <w:spacing w:after="0" w:line="240" w:lineRule="auto"/>
        <w:rPr>
          <w:rFonts w:ascii="Calibri" w:eastAsia="Calibri" w:hAnsi="Calibri" w:cs="Calibri"/>
          <w:b/>
          <w:bCs/>
          <w:color w:val="000000" w:themeColor="text1"/>
          <w:sz w:val="22"/>
          <w:szCs w:val="22"/>
        </w:rPr>
      </w:pPr>
    </w:p>
    <w:p w14:paraId="09AEA849" w14:textId="53304F26" w:rsidR="003072F8" w:rsidRDefault="5EA8E1D4" w:rsidP="513B2746">
      <w:pPr>
        <w:widowControl w:val="0"/>
        <w:spacing w:after="0" w:line="240" w:lineRule="auto"/>
        <w:rPr>
          <w:rFonts w:ascii="Calibri" w:eastAsia="Calibri" w:hAnsi="Calibri" w:cs="Calibri"/>
          <w:sz w:val="22"/>
          <w:szCs w:val="22"/>
        </w:rPr>
      </w:pPr>
      <w:r w:rsidRPr="513B2746">
        <w:rPr>
          <w:rFonts w:ascii="Calibri" w:eastAsia="Calibri" w:hAnsi="Calibri" w:cs="Calibri"/>
          <w:sz w:val="22"/>
          <w:szCs w:val="22"/>
        </w:rPr>
        <w:t>The Chair and DG noted the</w:t>
      </w:r>
      <w:r w:rsidR="4E1204DC" w:rsidRPr="513B2746">
        <w:rPr>
          <w:rFonts w:ascii="Calibri" w:eastAsia="Calibri" w:hAnsi="Calibri" w:cs="Calibri"/>
          <w:sz w:val="22"/>
          <w:szCs w:val="22"/>
        </w:rPr>
        <w:t xml:space="preserve"> attached documents for information and for approval.  Members were reminded all items for ‘approval’ have been reviewed and considered at Committee level.</w:t>
      </w:r>
    </w:p>
    <w:p w14:paraId="64D34885" w14:textId="59CA030E" w:rsidR="513B2746" w:rsidRDefault="6E7C9291" w:rsidP="4F326AC6">
      <w:pPr>
        <w:widowControl w:val="0"/>
        <w:spacing w:after="0" w:line="240" w:lineRule="auto"/>
        <w:rPr>
          <w:rFonts w:ascii="Calibri" w:eastAsia="Calibri" w:hAnsi="Calibri" w:cs="Calibri"/>
          <w:b/>
          <w:bCs/>
          <w:sz w:val="22"/>
          <w:szCs w:val="22"/>
          <w:lang w:val="en-US"/>
        </w:rPr>
      </w:pPr>
      <w:r w:rsidRPr="4F326AC6">
        <w:rPr>
          <w:rFonts w:ascii="Calibri" w:eastAsia="Calibri" w:hAnsi="Calibri" w:cs="Calibri"/>
          <w:b/>
          <w:bCs/>
          <w:sz w:val="22"/>
          <w:szCs w:val="22"/>
          <w:lang w:val="en-US"/>
        </w:rPr>
        <w:t>DECISION: The Corporation noted the following for assurance and awareness:</w:t>
      </w:r>
    </w:p>
    <w:p w14:paraId="148AC41D" w14:textId="49FC775E" w:rsidR="6E7C9291" w:rsidRDefault="6E7C9291" w:rsidP="4F326AC6">
      <w:pPr>
        <w:pStyle w:val="ListParagraph"/>
        <w:widowControl w:val="0"/>
        <w:numPr>
          <w:ilvl w:val="0"/>
          <w:numId w:val="13"/>
        </w:numPr>
        <w:spacing w:after="0" w:line="240" w:lineRule="auto"/>
        <w:rPr>
          <w:rFonts w:ascii="Calibri" w:eastAsia="Calibri" w:hAnsi="Calibri" w:cs="Calibri"/>
          <w:b/>
          <w:bCs/>
          <w:sz w:val="22"/>
          <w:szCs w:val="22"/>
          <w:lang w:val="en-US"/>
        </w:rPr>
      </w:pPr>
      <w:r w:rsidRPr="4F326AC6">
        <w:rPr>
          <w:rFonts w:ascii="Calibri" w:eastAsia="Calibri" w:hAnsi="Calibri" w:cs="Calibri"/>
          <w:b/>
          <w:bCs/>
          <w:sz w:val="22"/>
          <w:szCs w:val="22"/>
          <w:lang w:val="en-US"/>
        </w:rPr>
        <w:t>Governance Regulatory Returns Report</w:t>
      </w:r>
    </w:p>
    <w:p w14:paraId="1A0C6823" w14:textId="4BFF203F" w:rsidR="513B2746" w:rsidRDefault="6E7C9291" w:rsidP="4F326AC6">
      <w:pPr>
        <w:pStyle w:val="ListParagraph"/>
        <w:widowControl w:val="0"/>
        <w:numPr>
          <w:ilvl w:val="0"/>
          <w:numId w:val="13"/>
        </w:numPr>
        <w:spacing w:after="0" w:line="240" w:lineRule="auto"/>
        <w:rPr>
          <w:rFonts w:ascii="Calibri" w:eastAsia="Calibri" w:hAnsi="Calibri" w:cs="Calibri"/>
          <w:b/>
          <w:sz w:val="22"/>
          <w:szCs w:val="22"/>
          <w:lang w:val="en-US"/>
        </w:rPr>
      </w:pPr>
      <w:r w:rsidRPr="4F326AC6">
        <w:rPr>
          <w:rFonts w:ascii="Calibri" w:eastAsia="Calibri" w:hAnsi="Calibri" w:cs="Calibri"/>
          <w:b/>
          <w:bCs/>
          <w:sz w:val="22"/>
          <w:szCs w:val="22"/>
          <w:lang w:val="en-US"/>
        </w:rPr>
        <w:t>Corporation and Committee dates for 2026-2027</w:t>
      </w:r>
    </w:p>
    <w:p w14:paraId="272233C3" w14:textId="77777777" w:rsidR="00BC6728" w:rsidRPr="00BC6728" w:rsidRDefault="00BC6728" w:rsidP="00BC6728">
      <w:pPr>
        <w:pStyle w:val="ListParagraph"/>
        <w:widowControl w:val="0"/>
        <w:spacing w:after="0" w:line="240" w:lineRule="auto"/>
        <w:ind w:left="360"/>
        <w:rPr>
          <w:rFonts w:ascii="Calibri" w:eastAsia="Calibri" w:hAnsi="Calibri" w:cs="Calibri"/>
          <w:b/>
          <w:bCs/>
          <w:sz w:val="22"/>
          <w:szCs w:val="22"/>
          <w:lang w:val="en-US"/>
        </w:rPr>
      </w:pPr>
    </w:p>
    <w:p w14:paraId="7383D56E" w14:textId="1A0E5384" w:rsidR="00157F2D" w:rsidRPr="00226A7B" w:rsidRDefault="2A4EB1E7" w:rsidP="4F326AC6">
      <w:pPr>
        <w:widowControl w:val="0"/>
        <w:spacing w:after="0" w:line="240" w:lineRule="auto"/>
        <w:rPr>
          <w:rFonts w:ascii="Calibri" w:eastAsia="Calibri" w:hAnsi="Calibri" w:cs="Calibri"/>
          <w:b/>
          <w:bCs/>
          <w:sz w:val="22"/>
          <w:szCs w:val="22"/>
        </w:rPr>
      </w:pPr>
      <w:r w:rsidRPr="4F326AC6">
        <w:rPr>
          <w:rFonts w:ascii="Calibri" w:eastAsia="Calibri" w:hAnsi="Calibri" w:cs="Calibri"/>
          <w:b/>
          <w:bCs/>
          <w:sz w:val="22"/>
          <w:szCs w:val="22"/>
        </w:rPr>
        <w:t xml:space="preserve">DECISION: </w:t>
      </w:r>
      <w:r w:rsidR="003B1660" w:rsidRPr="4F326AC6">
        <w:rPr>
          <w:rFonts w:ascii="Calibri" w:eastAsia="Calibri" w:hAnsi="Calibri" w:cs="Calibri"/>
          <w:b/>
          <w:bCs/>
          <w:sz w:val="22"/>
          <w:szCs w:val="22"/>
        </w:rPr>
        <w:t xml:space="preserve">The Corporation </w:t>
      </w:r>
      <w:r w:rsidR="1408574D" w:rsidRPr="4F326AC6">
        <w:rPr>
          <w:rFonts w:ascii="Calibri" w:eastAsia="Calibri" w:hAnsi="Calibri" w:cs="Calibri"/>
          <w:b/>
          <w:bCs/>
          <w:sz w:val="22"/>
          <w:szCs w:val="22"/>
        </w:rPr>
        <w:t xml:space="preserve">reviewed </w:t>
      </w:r>
      <w:r w:rsidR="000346AD" w:rsidRPr="4F326AC6">
        <w:rPr>
          <w:rFonts w:ascii="Calibri" w:eastAsia="Calibri" w:hAnsi="Calibri" w:cs="Calibri"/>
          <w:b/>
          <w:bCs/>
          <w:sz w:val="22"/>
          <w:szCs w:val="22"/>
        </w:rPr>
        <w:t>and</w:t>
      </w:r>
      <w:r w:rsidR="58B9E6DA" w:rsidRPr="4F326AC6">
        <w:rPr>
          <w:rFonts w:ascii="Calibri" w:eastAsia="Calibri" w:hAnsi="Calibri" w:cs="Calibri"/>
          <w:b/>
          <w:bCs/>
          <w:sz w:val="22"/>
          <w:szCs w:val="22"/>
        </w:rPr>
        <w:t xml:space="preserve"> approved</w:t>
      </w:r>
      <w:r w:rsidR="2671FEAC" w:rsidRPr="4F326AC6">
        <w:rPr>
          <w:rFonts w:ascii="Calibri" w:eastAsia="Calibri" w:hAnsi="Calibri" w:cs="Calibri"/>
          <w:b/>
          <w:bCs/>
          <w:sz w:val="22"/>
          <w:szCs w:val="22"/>
        </w:rPr>
        <w:t xml:space="preserve"> the following</w:t>
      </w:r>
      <w:r w:rsidR="00157F2D" w:rsidRPr="4F326AC6">
        <w:rPr>
          <w:rFonts w:ascii="Calibri" w:eastAsia="Calibri" w:hAnsi="Calibri" w:cs="Calibri"/>
          <w:b/>
          <w:bCs/>
          <w:sz w:val="22"/>
          <w:szCs w:val="22"/>
        </w:rPr>
        <w:t>:</w:t>
      </w:r>
    </w:p>
    <w:p w14:paraId="08894873" w14:textId="3DFA61A7" w:rsidR="15027F68" w:rsidRDefault="15027F68" w:rsidP="4F326AC6">
      <w:pPr>
        <w:pStyle w:val="ListParagraph"/>
        <w:widowControl w:val="0"/>
        <w:numPr>
          <w:ilvl w:val="0"/>
          <w:numId w:val="1"/>
        </w:numPr>
        <w:spacing w:after="0" w:line="240" w:lineRule="auto"/>
        <w:rPr>
          <w:rFonts w:ascii="Calibri" w:eastAsia="Calibri" w:hAnsi="Calibri" w:cs="Calibri"/>
          <w:b/>
          <w:bCs/>
          <w:sz w:val="22"/>
          <w:szCs w:val="22"/>
        </w:rPr>
      </w:pPr>
      <w:r w:rsidRPr="4F326AC6">
        <w:rPr>
          <w:rFonts w:ascii="Calibri" w:eastAsia="Calibri" w:hAnsi="Calibri" w:cs="Calibri"/>
          <w:b/>
          <w:bCs/>
          <w:sz w:val="22"/>
          <w:szCs w:val="22"/>
        </w:rPr>
        <w:t>Artificial Intelligence Policy (recommended by Audit &amp; Risk Committee)</w:t>
      </w:r>
    </w:p>
    <w:p w14:paraId="7DF5C024" w14:textId="2A37379A" w:rsidR="15027F68" w:rsidRDefault="15027F68" w:rsidP="4F326AC6">
      <w:pPr>
        <w:pStyle w:val="ListParagraph"/>
        <w:widowControl w:val="0"/>
        <w:numPr>
          <w:ilvl w:val="0"/>
          <w:numId w:val="1"/>
        </w:numPr>
        <w:spacing w:after="0" w:line="240" w:lineRule="auto"/>
        <w:rPr>
          <w:rFonts w:ascii="Calibri" w:eastAsia="Calibri" w:hAnsi="Calibri" w:cs="Calibri"/>
          <w:b/>
          <w:bCs/>
          <w:sz w:val="22"/>
          <w:szCs w:val="22"/>
        </w:rPr>
      </w:pPr>
      <w:r w:rsidRPr="4F326AC6">
        <w:rPr>
          <w:rFonts w:ascii="Calibri" w:eastAsia="Calibri" w:hAnsi="Calibri" w:cs="Calibri"/>
          <w:b/>
          <w:bCs/>
          <w:sz w:val="22"/>
          <w:szCs w:val="22"/>
        </w:rPr>
        <w:t>Counter Fraud &amp; Corruption Policy (recommended by Audit &amp; Risk Committee)</w:t>
      </w:r>
    </w:p>
    <w:p w14:paraId="0B42B82A" w14:textId="741A5081" w:rsidR="15027F68" w:rsidRDefault="15027F68" w:rsidP="4F326AC6">
      <w:pPr>
        <w:pStyle w:val="ListParagraph"/>
        <w:widowControl w:val="0"/>
        <w:numPr>
          <w:ilvl w:val="0"/>
          <w:numId w:val="1"/>
        </w:numPr>
        <w:spacing w:after="0" w:line="240" w:lineRule="auto"/>
        <w:rPr>
          <w:rFonts w:ascii="Calibri" w:eastAsia="Calibri" w:hAnsi="Calibri" w:cs="Calibri"/>
          <w:b/>
          <w:bCs/>
          <w:sz w:val="22"/>
          <w:szCs w:val="22"/>
        </w:rPr>
      </w:pPr>
      <w:r w:rsidRPr="4F326AC6">
        <w:rPr>
          <w:rFonts w:ascii="Calibri" w:eastAsia="Calibri" w:hAnsi="Calibri" w:cs="Calibri"/>
          <w:b/>
          <w:bCs/>
          <w:sz w:val="22"/>
          <w:szCs w:val="22"/>
        </w:rPr>
        <w:t>Fees Policy – direct to Corporation due to timescales.</w:t>
      </w:r>
    </w:p>
    <w:p w14:paraId="25F96437" w14:textId="023DDBA3" w:rsidR="00480BCC" w:rsidRDefault="00480BCC" w:rsidP="457E7E9B">
      <w:pPr>
        <w:widowControl w:val="0"/>
        <w:spacing w:after="0" w:line="240" w:lineRule="auto"/>
        <w:rPr>
          <w:rFonts w:ascii="Calibri" w:eastAsia="Calibri" w:hAnsi="Calibri" w:cs="Calibri"/>
          <w:color w:val="FF0000"/>
          <w:sz w:val="22"/>
          <w:szCs w:val="22"/>
          <w:lang w:val="en-US"/>
        </w:rPr>
      </w:pPr>
    </w:p>
    <w:p w14:paraId="7BECF5E4" w14:textId="5AB2A2E6" w:rsidR="00F40D41" w:rsidRDefault="3FF15184" w:rsidP="513B2746">
      <w:pPr>
        <w:widowControl w:val="0"/>
        <w:spacing w:after="0" w:line="240" w:lineRule="auto"/>
        <w:rPr>
          <w:rStyle w:val="scxw249736458"/>
          <w:rFonts w:ascii="Calibri" w:eastAsia="Calibri" w:hAnsi="Calibri" w:cs="Calibri"/>
          <w:color w:val="000000" w:themeColor="text1"/>
          <w:sz w:val="22"/>
          <w:szCs w:val="22"/>
          <w:lang w:val="en-US"/>
        </w:rPr>
      </w:pPr>
      <w:r>
        <w:rPr>
          <w:rStyle w:val="normaltextrun"/>
          <w:rFonts w:ascii="Calibri" w:hAnsi="Calibri" w:cs="Calibri"/>
          <w:b/>
          <w:bCs/>
          <w:color w:val="000000"/>
          <w:sz w:val="22"/>
          <w:szCs w:val="22"/>
          <w:shd w:val="clear" w:color="auto" w:fill="FFFFFF"/>
        </w:rPr>
        <w:t>52</w:t>
      </w:r>
      <w:r w:rsidR="00DE6B52">
        <w:rPr>
          <w:rStyle w:val="normaltextrun"/>
          <w:rFonts w:ascii="Calibri" w:hAnsi="Calibri" w:cs="Calibri"/>
          <w:b/>
          <w:bCs/>
          <w:color w:val="000000"/>
          <w:sz w:val="22"/>
          <w:szCs w:val="22"/>
          <w:shd w:val="clear" w:color="auto" w:fill="FFFFFF"/>
        </w:rPr>
        <w:t>/24</w:t>
      </w:r>
      <w:r w:rsidR="00DE6B52">
        <w:rPr>
          <w:rStyle w:val="tabchar"/>
          <w:rFonts w:ascii="Calibri" w:hAnsi="Calibri" w:cs="Calibri"/>
          <w:color w:val="000000"/>
          <w:sz w:val="22"/>
          <w:szCs w:val="22"/>
          <w:shd w:val="clear" w:color="auto" w:fill="FFFFFF"/>
        </w:rPr>
        <w:tab/>
      </w:r>
      <w:r w:rsidR="00DE6B52">
        <w:rPr>
          <w:rStyle w:val="normaltextrun"/>
          <w:rFonts w:ascii="Calibri" w:hAnsi="Calibri" w:cs="Calibri"/>
          <w:b/>
          <w:bCs/>
          <w:color w:val="000000"/>
          <w:sz w:val="22"/>
          <w:szCs w:val="22"/>
          <w:shd w:val="clear" w:color="auto" w:fill="FFFFFF"/>
        </w:rPr>
        <w:t>Item 17:  Any other business</w:t>
      </w:r>
      <w:r w:rsidR="00DE6B52">
        <w:rPr>
          <w:rStyle w:val="scxw249736458"/>
          <w:rFonts w:ascii="Calibri" w:hAnsi="Calibri" w:cs="Calibri"/>
          <w:color w:val="000000"/>
          <w:sz w:val="22"/>
          <w:szCs w:val="22"/>
          <w:shd w:val="clear" w:color="auto" w:fill="FFFFFF"/>
        </w:rPr>
        <w:t> </w:t>
      </w:r>
      <w:r w:rsidR="00DE6B52">
        <w:rPr>
          <w:rFonts w:ascii="Calibri" w:hAnsi="Calibri" w:cs="Calibri"/>
          <w:color w:val="000000"/>
          <w:sz w:val="22"/>
          <w:szCs w:val="22"/>
          <w:shd w:val="clear" w:color="auto" w:fill="FFFFFF"/>
        </w:rPr>
        <w:br/>
      </w:r>
      <w:r w:rsidR="00DE6B52">
        <w:rPr>
          <w:rStyle w:val="scxw249736458"/>
          <w:rFonts w:ascii="Arial" w:hAnsi="Arial" w:cs="Arial"/>
          <w:color w:val="000000"/>
          <w:sz w:val="22"/>
          <w:szCs w:val="22"/>
          <w:shd w:val="clear" w:color="auto" w:fill="FFFFFF"/>
        </w:rPr>
        <w:t> </w:t>
      </w:r>
      <w:r w:rsidR="00DE6B52">
        <w:rPr>
          <w:rFonts w:ascii="Arial" w:hAnsi="Arial" w:cs="Arial"/>
          <w:color w:val="000000"/>
          <w:sz w:val="22"/>
          <w:szCs w:val="22"/>
          <w:shd w:val="clear" w:color="auto" w:fill="FFFFFF"/>
        </w:rPr>
        <w:br/>
      </w:r>
      <w:r w:rsidR="7543F99B" w:rsidRPr="513B2746">
        <w:rPr>
          <w:rStyle w:val="scxw249736458"/>
          <w:rFonts w:ascii="Calibri" w:eastAsia="Calibri" w:hAnsi="Calibri" w:cs="Calibri"/>
          <w:color w:val="000000" w:themeColor="text1"/>
          <w:sz w:val="22"/>
          <w:szCs w:val="22"/>
        </w:rPr>
        <w:t>No other business was discussed.</w:t>
      </w:r>
    </w:p>
    <w:p w14:paraId="36249B0E" w14:textId="77777777" w:rsidR="00F40D41" w:rsidRDefault="00F40D41" w:rsidP="00DE6B52">
      <w:pPr>
        <w:widowControl w:val="0"/>
        <w:spacing w:after="0" w:line="240" w:lineRule="auto"/>
        <w:rPr>
          <w:rStyle w:val="normaltextrun"/>
          <w:rFonts w:ascii="Calibri" w:hAnsi="Calibri" w:cs="Calibri"/>
          <w:color w:val="000000"/>
          <w:sz w:val="22"/>
          <w:szCs w:val="22"/>
          <w:shd w:val="clear" w:color="auto" w:fill="FFFFFF"/>
          <w:lang w:val="en-US"/>
        </w:rPr>
      </w:pPr>
    </w:p>
    <w:p w14:paraId="6F5CF43D" w14:textId="6A478725" w:rsidR="00DE6B52" w:rsidRDefault="2DB90BA8" w:rsidP="513B2746">
      <w:pPr>
        <w:widowControl w:val="0"/>
        <w:spacing w:after="0" w:line="240" w:lineRule="auto"/>
        <w:rPr>
          <w:rStyle w:val="normaltextrun"/>
          <w:rFonts w:ascii="Calibri" w:hAnsi="Calibri" w:cs="Calibri"/>
          <w:b/>
          <w:bCs/>
          <w:color w:val="000000" w:themeColor="text1"/>
          <w:sz w:val="22"/>
          <w:szCs w:val="22"/>
        </w:rPr>
      </w:pPr>
      <w:r>
        <w:rPr>
          <w:rStyle w:val="normaltextrun"/>
          <w:rFonts w:ascii="Calibri" w:hAnsi="Calibri" w:cs="Calibri"/>
          <w:b/>
          <w:bCs/>
          <w:color w:val="000000"/>
          <w:sz w:val="22"/>
          <w:szCs w:val="22"/>
          <w:shd w:val="clear" w:color="auto" w:fill="FFFFFF"/>
        </w:rPr>
        <w:t>53</w:t>
      </w:r>
      <w:r w:rsidR="000B6FEF">
        <w:rPr>
          <w:rStyle w:val="normaltextrun"/>
          <w:rFonts w:ascii="Calibri" w:hAnsi="Calibri" w:cs="Calibri"/>
          <w:b/>
          <w:bCs/>
          <w:color w:val="000000"/>
          <w:sz w:val="22"/>
          <w:szCs w:val="22"/>
          <w:shd w:val="clear" w:color="auto" w:fill="FFFFFF"/>
        </w:rPr>
        <w:t>/24</w:t>
      </w:r>
      <w:r w:rsidR="000B6FEF">
        <w:rPr>
          <w:rStyle w:val="tabchar"/>
          <w:rFonts w:ascii="Calibri" w:hAnsi="Calibri" w:cs="Calibri"/>
          <w:color w:val="000000"/>
          <w:sz w:val="22"/>
          <w:szCs w:val="22"/>
          <w:shd w:val="clear" w:color="auto" w:fill="FFFFFF"/>
        </w:rPr>
        <w:tab/>
      </w:r>
      <w:r w:rsidR="000B6FEF">
        <w:rPr>
          <w:rStyle w:val="normaltextrun"/>
          <w:rFonts w:ascii="Calibri" w:hAnsi="Calibri" w:cs="Calibri"/>
          <w:b/>
          <w:bCs/>
          <w:color w:val="000000"/>
          <w:sz w:val="22"/>
          <w:szCs w:val="22"/>
          <w:shd w:val="clear" w:color="auto" w:fill="FFFFFF"/>
        </w:rPr>
        <w:t>Item 18 (Item 20 on the Main Agenda):  </w:t>
      </w:r>
      <w:r w:rsidR="004D354B">
        <w:rPr>
          <w:rFonts w:ascii="Calibri" w:hAnsi="Calibri" w:cs="Calibri"/>
          <w:color w:val="000000"/>
          <w:sz w:val="22"/>
          <w:szCs w:val="22"/>
          <w:shd w:val="clear" w:color="auto" w:fill="FFFFFF"/>
        </w:rPr>
        <w:t xml:space="preserve"> </w:t>
      </w:r>
      <w:r w:rsidR="004D354B">
        <w:rPr>
          <w:rStyle w:val="normaltextrun"/>
          <w:rFonts w:ascii="Calibri" w:hAnsi="Calibri" w:cs="Calibri"/>
          <w:b/>
          <w:bCs/>
          <w:color w:val="000000"/>
          <w:sz w:val="22"/>
          <w:szCs w:val="22"/>
          <w:shd w:val="clear" w:color="auto" w:fill="FFFFFF"/>
        </w:rPr>
        <w:t>Meeting reflection</w:t>
      </w:r>
      <w:r w:rsidR="000B6FEF">
        <w:rPr>
          <w:rFonts w:ascii="Calibri" w:hAnsi="Calibri" w:cs="Calibri"/>
          <w:color w:val="000000"/>
          <w:sz w:val="22"/>
          <w:szCs w:val="22"/>
          <w:shd w:val="clear" w:color="auto" w:fill="FFFFFF"/>
        </w:rPr>
        <w:br/>
      </w:r>
    </w:p>
    <w:p w14:paraId="7304B77B" w14:textId="7143DA6A" w:rsidR="00F54A53" w:rsidRDefault="6135B822" w:rsidP="513B2746">
      <w:pPr>
        <w:widowControl w:val="0"/>
        <w:spacing w:after="0" w:line="240" w:lineRule="auto"/>
        <w:rPr>
          <w:rStyle w:val="normaltextrun"/>
          <w:rFonts w:ascii="Calibri" w:eastAsia="Calibri" w:hAnsi="Calibri" w:cs="Calibri"/>
          <w:color w:val="000000" w:themeColor="text1"/>
          <w:sz w:val="22"/>
          <w:szCs w:val="22"/>
        </w:rPr>
      </w:pPr>
      <w:r w:rsidRPr="513B2746">
        <w:rPr>
          <w:rStyle w:val="normaltextrun"/>
          <w:rFonts w:ascii="Calibri" w:eastAsia="Calibri" w:hAnsi="Calibri" w:cs="Calibri"/>
          <w:color w:val="000000" w:themeColor="text1"/>
          <w:sz w:val="22"/>
          <w:szCs w:val="22"/>
        </w:rPr>
        <w:t>Members were invited to participate in a short SLIDO poll to assess engagement and impact.</w:t>
      </w:r>
    </w:p>
    <w:p w14:paraId="6F45FE0A" w14:textId="52C4F317" w:rsidR="00F54A53" w:rsidRDefault="00F54A53" w:rsidP="00F54A53">
      <w:pPr>
        <w:widowControl w:val="0"/>
        <w:spacing w:after="0" w:line="240" w:lineRule="auto"/>
        <w:rPr>
          <w:rStyle w:val="normaltextrun"/>
          <w:rFonts w:ascii="Calibri" w:hAnsi="Calibri" w:cs="Calibri"/>
          <w:color w:val="000000" w:themeColor="text1"/>
          <w:sz w:val="22"/>
          <w:szCs w:val="22"/>
          <w:lang w:val="en-US"/>
        </w:rPr>
      </w:pPr>
      <w:r w:rsidRPr="06A54461">
        <w:rPr>
          <w:rStyle w:val="normaltextrun"/>
          <w:rFonts w:ascii="Calibri" w:hAnsi="Calibri" w:cs="Calibri"/>
          <w:color w:val="000000" w:themeColor="text1"/>
          <w:sz w:val="22"/>
          <w:szCs w:val="22"/>
          <w:lang w:val="en-US"/>
        </w:rPr>
        <w:t>This section of the meeting closed at 19.17 (to move to Part 2 Private and Confidential Matters)</w:t>
      </w:r>
      <w:r w:rsidR="00E1697D">
        <w:rPr>
          <w:rStyle w:val="normaltextrun"/>
          <w:rFonts w:ascii="Calibri" w:hAnsi="Calibri" w:cs="Calibri"/>
          <w:color w:val="000000" w:themeColor="text1"/>
          <w:sz w:val="22"/>
          <w:szCs w:val="22"/>
          <w:lang w:val="en-US"/>
        </w:rPr>
        <w:t>.</w:t>
      </w:r>
    </w:p>
    <w:p w14:paraId="6B2FBE44" w14:textId="77777777" w:rsidR="00F54A53" w:rsidRDefault="00F54A53" w:rsidP="00F54A53">
      <w:pPr>
        <w:widowControl w:val="0"/>
        <w:spacing w:after="0" w:line="240" w:lineRule="auto"/>
        <w:rPr>
          <w:rFonts w:ascii="Calibri" w:eastAsia="Calibri" w:hAnsi="Calibri" w:cs="Calibri"/>
          <w:sz w:val="22"/>
          <w:szCs w:val="22"/>
          <w:lang w:val="en-US"/>
        </w:rPr>
      </w:pPr>
    </w:p>
    <w:p w14:paraId="1F116F64" w14:textId="1BEF513C" w:rsidR="513B2746" w:rsidRDefault="513B2746" w:rsidP="00E1697D">
      <w:pPr>
        <w:rPr>
          <w:rStyle w:val="eop"/>
          <w:rFonts w:ascii="Calibri" w:hAnsi="Calibri" w:cs="Calibri"/>
          <w:color w:val="000000" w:themeColor="text1"/>
          <w:sz w:val="22"/>
          <w:szCs w:val="22"/>
          <w:lang w:val="en-US"/>
        </w:rPr>
      </w:pPr>
    </w:p>
    <w:p w14:paraId="1B95D3E4" w14:textId="0BD64CB9" w:rsidR="2B3495FC" w:rsidRDefault="2B3495FC" w:rsidP="2B3495FC">
      <w:pPr>
        <w:rPr>
          <w:rStyle w:val="eop"/>
          <w:rFonts w:ascii="Calibri" w:hAnsi="Calibri" w:cs="Calibri"/>
          <w:color w:val="000000" w:themeColor="text1"/>
          <w:sz w:val="22"/>
          <w:szCs w:val="22"/>
          <w:lang w:val="en-US"/>
        </w:rPr>
      </w:pPr>
    </w:p>
    <w:p w14:paraId="0EF5853E" w14:textId="0B3765E8" w:rsidR="2B3495FC" w:rsidRDefault="2B3495FC" w:rsidP="2B3495FC">
      <w:pPr>
        <w:rPr>
          <w:rStyle w:val="eop"/>
          <w:rFonts w:ascii="Calibri" w:hAnsi="Calibri" w:cs="Calibri"/>
          <w:color w:val="000000" w:themeColor="text1"/>
          <w:sz w:val="22"/>
          <w:szCs w:val="22"/>
          <w:lang w:val="en-US"/>
        </w:rPr>
      </w:pPr>
    </w:p>
    <w:p w14:paraId="2ACC36A4" w14:textId="170FBE42" w:rsidR="2B3495FC" w:rsidRDefault="2B3495FC" w:rsidP="2B3495FC">
      <w:pPr>
        <w:rPr>
          <w:rStyle w:val="eop"/>
          <w:rFonts w:ascii="Calibri" w:hAnsi="Calibri" w:cs="Calibri"/>
          <w:color w:val="000000" w:themeColor="text1"/>
          <w:sz w:val="22"/>
          <w:szCs w:val="22"/>
          <w:lang w:val="en-US"/>
        </w:rPr>
      </w:pPr>
    </w:p>
    <w:p w14:paraId="22236F52" w14:textId="4EA31391" w:rsidR="2B3495FC" w:rsidRDefault="2B3495FC" w:rsidP="2B3495FC">
      <w:pPr>
        <w:rPr>
          <w:rStyle w:val="eop"/>
          <w:rFonts w:ascii="Calibri" w:hAnsi="Calibri" w:cs="Calibri"/>
          <w:color w:val="000000" w:themeColor="text1"/>
          <w:sz w:val="22"/>
          <w:szCs w:val="22"/>
          <w:lang w:val="en-US"/>
        </w:rPr>
      </w:pPr>
    </w:p>
    <w:p w14:paraId="0AF8A98A" w14:textId="377B91AE" w:rsidR="2B3495FC" w:rsidRDefault="2B3495FC" w:rsidP="2B3495FC">
      <w:pPr>
        <w:rPr>
          <w:rStyle w:val="eop"/>
          <w:rFonts w:ascii="Calibri" w:hAnsi="Calibri" w:cs="Calibri"/>
          <w:color w:val="000000" w:themeColor="text1"/>
          <w:sz w:val="22"/>
          <w:szCs w:val="22"/>
          <w:lang w:val="en-US"/>
        </w:rPr>
      </w:pPr>
    </w:p>
    <w:p w14:paraId="50255F82" w14:textId="6A4AF78A" w:rsidR="2B3495FC" w:rsidRDefault="2B3495FC" w:rsidP="2B3495FC">
      <w:pPr>
        <w:rPr>
          <w:rStyle w:val="eop"/>
          <w:rFonts w:ascii="Calibri" w:hAnsi="Calibri" w:cs="Calibri"/>
          <w:color w:val="000000" w:themeColor="text1"/>
          <w:sz w:val="22"/>
          <w:szCs w:val="22"/>
          <w:lang w:val="en-US"/>
        </w:rPr>
      </w:pPr>
    </w:p>
    <w:p w14:paraId="37DE191E" w14:textId="05430F05" w:rsidR="2B3495FC" w:rsidRDefault="2B3495FC" w:rsidP="2B3495FC">
      <w:pPr>
        <w:rPr>
          <w:rStyle w:val="eop"/>
          <w:rFonts w:ascii="Calibri" w:hAnsi="Calibri" w:cs="Calibri"/>
          <w:color w:val="000000" w:themeColor="text1"/>
          <w:sz w:val="22"/>
          <w:szCs w:val="22"/>
          <w:lang w:val="en-US"/>
        </w:rPr>
      </w:pPr>
    </w:p>
    <w:p w14:paraId="3B27DFCB" w14:textId="0D81D214" w:rsidR="2B3495FC" w:rsidRDefault="2B3495FC" w:rsidP="2B3495FC">
      <w:pPr>
        <w:rPr>
          <w:rStyle w:val="eop"/>
          <w:rFonts w:ascii="Calibri" w:hAnsi="Calibri" w:cs="Calibri"/>
          <w:color w:val="000000" w:themeColor="text1"/>
          <w:sz w:val="22"/>
          <w:szCs w:val="22"/>
          <w:lang w:val="en-US"/>
        </w:rPr>
      </w:pPr>
    </w:p>
    <w:p w14:paraId="4C6EF25F" w14:textId="32B903FD" w:rsidR="2B3495FC" w:rsidRDefault="2B3495FC" w:rsidP="2B3495FC">
      <w:pPr>
        <w:rPr>
          <w:rStyle w:val="eop"/>
          <w:rFonts w:ascii="Calibri" w:hAnsi="Calibri" w:cs="Calibri"/>
          <w:color w:val="000000" w:themeColor="text1"/>
          <w:sz w:val="22"/>
          <w:szCs w:val="22"/>
          <w:lang w:val="en-US"/>
        </w:rPr>
      </w:pPr>
    </w:p>
    <w:p w14:paraId="12E58007" w14:textId="7C92A1E9" w:rsidR="2B3495FC" w:rsidRDefault="2B3495FC" w:rsidP="2B3495FC">
      <w:pPr>
        <w:rPr>
          <w:rStyle w:val="eop"/>
          <w:rFonts w:ascii="Calibri" w:hAnsi="Calibri" w:cs="Calibri"/>
          <w:color w:val="000000" w:themeColor="text1"/>
          <w:sz w:val="22"/>
          <w:szCs w:val="22"/>
          <w:lang w:val="en-US"/>
        </w:rPr>
      </w:pPr>
    </w:p>
    <w:p w14:paraId="78906C1F" w14:textId="4438AB0A" w:rsidR="2B3495FC" w:rsidRDefault="2B3495FC" w:rsidP="2B3495FC">
      <w:pPr>
        <w:rPr>
          <w:rStyle w:val="eop"/>
          <w:rFonts w:ascii="Calibri" w:hAnsi="Calibri" w:cs="Calibri"/>
          <w:color w:val="000000" w:themeColor="text1"/>
          <w:sz w:val="22"/>
          <w:szCs w:val="22"/>
          <w:lang w:val="en-US"/>
        </w:rPr>
      </w:pPr>
    </w:p>
    <w:p w14:paraId="1B4CA132" w14:textId="6E68584D" w:rsidR="2B3495FC" w:rsidRDefault="2B3495FC" w:rsidP="2B3495FC">
      <w:pPr>
        <w:rPr>
          <w:rStyle w:val="eop"/>
          <w:rFonts w:ascii="Calibri" w:hAnsi="Calibri" w:cs="Calibri"/>
          <w:color w:val="000000" w:themeColor="text1"/>
          <w:sz w:val="22"/>
          <w:szCs w:val="22"/>
          <w:lang w:val="en-US"/>
        </w:rPr>
      </w:pPr>
    </w:p>
    <w:p w14:paraId="20E9CBEA" w14:textId="115624E6" w:rsidR="2B3495FC" w:rsidRDefault="2B3495FC" w:rsidP="2B3495FC">
      <w:pPr>
        <w:rPr>
          <w:rStyle w:val="eop"/>
          <w:rFonts w:ascii="Calibri" w:hAnsi="Calibri" w:cs="Calibri"/>
          <w:color w:val="000000" w:themeColor="text1"/>
          <w:sz w:val="22"/>
          <w:szCs w:val="22"/>
          <w:lang w:val="en-US"/>
        </w:rPr>
      </w:pPr>
    </w:p>
    <w:p w14:paraId="41A9A50A" w14:textId="2C0FFC86" w:rsidR="2B3495FC" w:rsidRDefault="2B3495FC" w:rsidP="2B3495FC">
      <w:pPr>
        <w:rPr>
          <w:rStyle w:val="eop"/>
          <w:rFonts w:ascii="Calibri" w:hAnsi="Calibri" w:cs="Calibri"/>
          <w:color w:val="000000" w:themeColor="text1"/>
          <w:sz w:val="22"/>
          <w:szCs w:val="22"/>
          <w:lang w:val="en-US"/>
        </w:rPr>
      </w:pPr>
    </w:p>
    <w:p w14:paraId="0C4A1806" w14:textId="702AB9E6" w:rsidR="2B3495FC" w:rsidRDefault="2B3495FC" w:rsidP="2B3495FC">
      <w:pPr>
        <w:rPr>
          <w:rStyle w:val="eop"/>
          <w:rFonts w:ascii="Calibri" w:hAnsi="Calibri" w:cs="Calibri"/>
          <w:color w:val="000000" w:themeColor="text1"/>
          <w:sz w:val="22"/>
          <w:szCs w:val="22"/>
          <w:lang w:val="en-US"/>
        </w:rPr>
      </w:pPr>
    </w:p>
    <w:p w14:paraId="253CA559" w14:textId="68536BCB" w:rsidR="2B3495FC" w:rsidRDefault="2B3495FC" w:rsidP="2B3495FC">
      <w:pPr>
        <w:rPr>
          <w:rStyle w:val="eop"/>
          <w:rFonts w:ascii="Calibri" w:hAnsi="Calibri" w:cs="Calibri"/>
          <w:color w:val="000000" w:themeColor="text1"/>
          <w:sz w:val="22"/>
          <w:szCs w:val="22"/>
          <w:lang w:val="en-US"/>
        </w:rPr>
      </w:pPr>
    </w:p>
    <w:p w14:paraId="26C90D0B" w14:textId="55B6D3E9" w:rsidR="2B3495FC" w:rsidRDefault="2B3495FC" w:rsidP="2B3495FC">
      <w:pPr>
        <w:rPr>
          <w:rStyle w:val="eop"/>
          <w:rFonts w:ascii="Calibri" w:hAnsi="Calibri" w:cs="Calibri"/>
          <w:color w:val="000000" w:themeColor="text1"/>
          <w:sz w:val="22"/>
          <w:szCs w:val="22"/>
          <w:lang w:val="en-US"/>
        </w:rPr>
      </w:pPr>
    </w:p>
    <w:p w14:paraId="366BA302" w14:textId="77777777" w:rsidR="0047764F" w:rsidRDefault="0047764F" w:rsidP="2B3495FC">
      <w:pPr>
        <w:spacing w:after="0" w:line="300" w:lineRule="auto"/>
        <w:jc w:val="center"/>
        <w:rPr>
          <w:b/>
          <w:bCs/>
        </w:rPr>
        <w:sectPr w:rsidR="0047764F" w:rsidSect="008349B3">
          <w:pgSz w:w="11906" w:h="16838"/>
          <w:pgMar w:top="1134" w:right="1077" w:bottom="1021" w:left="1077" w:header="720" w:footer="720" w:gutter="0"/>
          <w:cols w:space="720"/>
          <w:docGrid w:linePitch="360"/>
        </w:sectPr>
      </w:pPr>
    </w:p>
    <w:tbl>
      <w:tblPr>
        <w:tblW w:w="15301" w:type="dxa"/>
        <w:tblLook w:val="06A0" w:firstRow="1" w:lastRow="0" w:firstColumn="1" w:lastColumn="0" w:noHBand="1" w:noVBand="1"/>
      </w:tblPr>
      <w:tblGrid>
        <w:gridCol w:w="2969"/>
        <w:gridCol w:w="6237"/>
        <w:gridCol w:w="6095"/>
      </w:tblGrid>
      <w:tr w:rsidR="2B3495FC" w14:paraId="3B2D801F"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6F2CBDF" w14:textId="6D202D10" w:rsidR="2B3495FC" w:rsidRPr="00627B37" w:rsidRDefault="2B3495FC" w:rsidP="2B3495FC">
            <w:pPr>
              <w:spacing w:after="0" w:line="300" w:lineRule="auto"/>
              <w:jc w:val="center"/>
              <w:rPr>
                <w:sz w:val="22"/>
                <w:szCs w:val="22"/>
              </w:rPr>
            </w:pPr>
            <w:r w:rsidRPr="00627B37">
              <w:rPr>
                <w:b/>
                <w:bCs/>
                <w:sz w:val="22"/>
                <w:szCs w:val="22"/>
              </w:rPr>
              <w:lastRenderedPageBreak/>
              <w:t>Agenda Item</w:t>
            </w:r>
          </w:p>
        </w:tc>
        <w:tc>
          <w:tcPr>
            <w:tcW w:w="6237"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4DD7B8F" w14:textId="76B807DD" w:rsidR="2B3495FC" w:rsidRPr="00627B37" w:rsidRDefault="2B3495FC" w:rsidP="2B3495FC">
            <w:pPr>
              <w:spacing w:after="0" w:line="300" w:lineRule="auto"/>
              <w:jc w:val="center"/>
              <w:rPr>
                <w:sz w:val="22"/>
                <w:szCs w:val="22"/>
              </w:rPr>
            </w:pPr>
            <w:r w:rsidRPr="00627B37">
              <w:rPr>
                <w:b/>
                <w:bCs/>
                <w:sz w:val="22"/>
                <w:szCs w:val="22"/>
              </w:rPr>
              <w:t>Impact Statement</w:t>
            </w:r>
          </w:p>
        </w:tc>
        <w:tc>
          <w:tcPr>
            <w:tcW w:w="609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7338D0C" w14:textId="3718E0C7" w:rsidR="2B3495FC" w:rsidRPr="00627B37" w:rsidRDefault="2B3495FC" w:rsidP="2B3495FC">
            <w:pPr>
              <w:spacing w:after="0" w:line="300" w:lineRule="auto"/>
              <w:jc w:val="center"/>
              <w:rPr>
                <w:sz w:val="22"/>
                <w:szCs w:val="22"/>
              </w:rPr>
            </w:pPr>
            <w:r w:rsidRPr="00627B37">
              <w:rPr>
                <w:b/>
                <w:bCs/>
                <w:sz w:val="22"/>
                <w:szCs w:val="22"/>
              </w:rPr>
              <w:t>AoC Code of Good Governance Themes &amp; Narrative</w:t>
            </w:r>
          </w:p>
        </w:tc>
      </w:tr>
      <w:tr w:rsidR="2B3495FC" w14:paraId="790EB8D5"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4523CCCF" w14:textId="5701B4D8" w:rsidR="2B3495FC" w:rsidRPr="00627B37" w:rsidRDefault="2B3495FC" w:rsidP="2B3495FC">
            <w:pPr>
              <w:spacing w:after="0" w:line="300" w:lineRule="auto"/>
              <w:rPr>
                <w:sz w:val="22"/>
                <w:szCs w:val="22"/>
              </w:rPr>
            </w:pPr>
            <w:r w:rsidRPr="00627B37">
              <w:rPr>
                <w:sz w:val="22"/>
                <w:szCs w:val="22"/>
              </w:rPr>
              <w:t>Item 1: Deep Dive – Curriculum Strategy &amp; Income Sources</w:t>
            </w:r>
          </w:p>
        </w:tc>
        <w:tc>
          <w:tcPr>
            <w:tcW w:w="6237" w:type="dxa"/>
            <w:tcBorders>
              <w:top w:val="single" w:sz="6" w:space="0" w:color="E6E6E6"/>
              <w:left w:val="single" w:sz="6" w:space="0" w:color="E6E6E6"/>
              <w:bottom w:val="single" w:sz="6" w:space="0" w:color="E6E6E6"/>
              <w:right w:val="single" w:sz="6" w:space="0" w:color="E6E6E6"/>
            </w:tcBorders>
            <w:vAlign w:val="center"/>
          </w:tcPr>
          <w:p w14:paraId="5CB0EF10" w14:textId="79850A2A" w:rsidR="2B3495FC" w:rsidRPr="00627B37" w:rsidRDefault="2B3495FC" w:rsidP="2B3495FC">
            <w:pPr>
              <w:spacing w:after="0" w:line="300" w:lineRule="auto"/>
              <w:rPr>
                <w:sz w:val="22"/>
                <w:szCs w:val="22"/>
              </w:rPr>
            </w:pPr>
            <w:r w:rsidRPr="00627B37">
              <w:rPr>
                <w:sz w:val="22"/>
                <w:szCs w:val="22"/>
              </w:rPr>
              <w:t>The Corporation undertook a substantive strategic deep dive into curriculum reform and income diversification, shaping the direction for the forthcoming curriculum strategy and strategic plan, and setting expectations for timely decision‑making in response to national qualifications reform.</w:t>
            </w:r>
          </w:p>
        </w:tc>
        <w:tc>
          <w:tcPr>
            <w:tcW w:w="6095" w:type="dxa"/>
            <w:tcBorders>
              <w:top w:val="single" w:sz="6" w:space="0" w:color="E6E6E6"/>
              <w:left w:val="single" w:sz="6" w:space="0" w:color="E6E6E6"/>
              <w:bottom w:val="single" w:sz="6" w:space="0" w:color="E6E6E6"/>
              <w:right w:val="single" w:sz="6" w:space="0" w:color="E6E6E6"/>
            </w:tcBorders>
            <w:vAlign w:val="center"/>
          </w:tcPr>
          <w:p w14:paraId="4B422308" w14:textId="77777777" w:rsidR="0047764F" w:rsidRPr="00627B37" w:rsidRDefault="0047764F" w:rsidP="2B3495FC">
            <w:pPr>
              <w:spacing w:after="0" w:line="300" w:lineRule="auto"/>
              <w:rPr>
                <w:b/>
                <w:bCs/>
                <w:sz w:val="22"/>
                <w:szCs w:val="22"/>
              </w:rPr>
            </w:pPr>
          </w:p>
          <w:p w14:paraId="1E9A2FE6" w14:textId="2D52598C" w:rsidR="2B3495FC" w:rsidRPr="00627B37" w:rsidRDefault="2B3495FC" w:rsidP="2B3495FC">
            <w:pPr>
              <w:spacing w:after="0" w:line="300" w:lineRule="auto"/>
              <w:rPr>
                <w:sz w:val="22"/>
                <w:szCs w:val="22"/>
              </w:rPr>
            </w:pPr>
            <w:r w:rsidRPr="00627B37">
              <w:rPr>
                <w:b/>
                <w:bCs/>
                <w:sz w:val="22"/>
                <w:szCs w:val="22"/>
              </w:rPr>
              <w:t>Strategy and Resources:</w:t>
            </w:r>
            <w:r w:rsidRPr="00627B37">
              <w:rPr>
                <w:sz w:val="22"/>
                <w:szCs w:val="22"/>
              </w:rPr>
              <w:t xml:space="preserve"> The Board actively shaped strategic direction by scrutinising curriculum reform, income sustainability and future investment priorities. </w:t>
            </w:r>
            <w:r w:rsidRPr="00627B37">
              <w:rPr>
                <w:b/>
                <w:bCs/>
                <w:sz w:val="22"/>
                <w:szCs w:val="22"/>
              </w:rPr>
              <w:t>Board Effectiveness:</w:t>
            </w:r>
            <w:r w:rsidRPr="00627B37">
              <w:rPr>
                <w:sz w:val="22"/>
                <w:szCs w:val="22"/>
              </w:rPr>
              <w:t xml:space="preserve"> Governors engaged in informed, forward‑looking debate supported by management insight and external policy context.</w:t>
            </w:r>
          </w:p>
          <w:p w14:paraId="279CD21F" w14:textId="30C86E43" w:rsidR="0047764F" w:rsidRPr="00627B37" w:rsidRDefault="0047764F" w:rsidP="2B3495FC">
            <w:pPr>
              <w:spacing w:after="0" w:line="300" w:lineRule="auto"/>
              <w:rPr>
                <w:sz w:val="22"/>
                <w:szCs w:val="22"/>
              </w:rPr>
            </w:pPr>
          </w:p>
        </w:tc>
      </w:tr>
      <w:tr w:rsidR="2B3495FC" w14:paraId="2929676D"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72DD3E6D" w14:textId="721A1E40" w:rsidR="2B3495FC" w:rsidRPr="00627B37" w:rsidRDefault="2B3495FC" w:rsidP="2B3495FC">
            <w:pPr>
              <w:spacing w:after="0" w:line="300" w:lineRule="auto"/>
              <w:rPr>
                <w:sz w:val="22"/>
                <w:szCs w:val="22"/>
              </w:rPr>
            </w:pPr>
            <w:r w:rsidRPr="00627B37">
              <w:rPr>
                <w:sz w:val="22"/>
                <w:szCs w:val="22"/>
              </w:rPr>
              <w:t>Item 2: Welcome and Apologies for Absence</w:t>
            </w:r>
          </w:p>
        </w:tc>
        <w:tc>
          <w:tcPr>
            <w:tcW w:w="6237" w:type="dxa"/>
            <w:tcBorders>
              <w:top w:val="single" w:sz="6" w:space="0" w:color="E6E6E6"/>
              <w:left w:val="single" w:sz="6" w:space="0" w:color="E6E6E6"/>
              <w:bottom w:val="single" w:sz="6" w:space="0" w:color="E6E6E6"/>
              <w:right w:val="single" w:sz="6" w:space="0" w:color="E6E6E6"/>
            </w:tcBorders>
            <w:vAlign w:val="center"/>
          </w:tcPr>
          <w:p w14:paraId="140E8CAF" w14:textId="3555F591" w:rsidR="2B3495FC" w:rsidRPr="00627B37" w:rsidRDefault="2B3495FC" w:rsidP="2B3495FC">
            <w:pPr>
              <w:spacing w:after="0" w:line="300" w:lineRule="auto"/>
              <w:rPr>
                <w:sz w:val="22"/>
                <w:szCs w:val="22"/>
              </w:rPr>
            </w:pPr>
            <w:r w:rsidRPr="00627B37">
              <w:rPr>
                <w:sz w:val="22"/>
                <w:szCs w:val="22"/>
              </w:rPr>
              <w:t>The Corporation noted changes in attendance and confirmed the continued inclusion of executive leaders and student representation, supporting effective governance and stakeholder engagement.</w:t>
            </w:r>
          </w:p>
        </w:tc>
        <w:tc>
          <w:tcPr>
            <w:tcW w:w="6095" w:type="dxa"/>
            <w:tcBorders>
              <w:top w:val="single" w:sz="6" w:space="0" w:color="E6E6E6"/>
              <w:left w:val="single" w:sz="6" w:space="0" w:color="E6E6E6"/>
              <w:bottom w:val="single" w:sz="6" w:space="0" w:color="E6E6E6"/>
              <w:right w:val="single" w:sz="6" w:space="0" w:color="E6E6E6"/>
            </w:tcBorders>
            <w:vAlign w:val="center"/>
          </w:tcPr>
          <w:p w14:paraId="6B84E5D9" w14:textId="77777777" w:rsidR="2B3495FC" w:rsidRPr="00627B37" w:rsidRDefault="2B3495FC" w:rsidP="2B3495FC">
            <w:pPr>
              <w:spacing w:after="0" w:line="300" w:lineRule="auto"/>
              <w:rPr>
                <w:sz w:val="22"/>
                <w:szCs w:val="22"/>
              </w:rPr>
            </w:pPr>
            <w:r w:rsidRPr="00627B37">
              <w:rPr>
                <w:b/>
                <w:bCs/>
                <w:sz w:val="22"/>
                <w:szCs w:val="22"/>
              </w:rPr>
              <w:t>Board Effectiveness:</w:t>
            </w:r>
            <w:r w:rsidRPr="00627B37">
              <w:rPr>
                <w:sz w:val="22"/>
                <w:szCs w:val="22"/>
              </w:rPr>
              <w:t xml:space="preserve"> The Board ensures appropriate composition, attendance and engagement to discharge its responsibilities effectively.</w:t>
            </w:r>
          </w:p>
          <w:p w14:paraId="46AB4915" w14:textId="3D4ADAF3" w:rsidR="0047764F" w:rsidRPr="00627B37" w:rsidRDefault="0047764F" w:rsidP="2B3495FC">
            <w:pPr>
              <w:spacing w:after="0" w:line="300" w:lineRule="auto"/>
              <w:rPr>
                <w:sz w:val="22"/>
                <w:szCs w:val="22"/>
              </w:rPr>
            </w:pPr>
          </w:p>
        </w:tc>
      </w:tr>
      <w:tr w:rsidR="2B3495FC" w14:paraId="677CF3B4"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69BA4D15" w14:textId="3320AD80" w:rsidR="2B3495FC" w:rsidRPr="00627B37" w:rsidRDefault="2B3495FC" w:rsidP="2B3495FC">
            <w:pPr>
              <w:spacing w:after="0" w:line="300" w:lineRule="auto"/>
              <w:rPr>
                <w:sz w:val="22"/>
                <w:szCs w:val="22"/>
              </w:rPr>
            </w:pPr>
            <w:r w:rsidRPr="00627B37">
              <w:rPr>
                <w:sz w:val="22"/>
                <w:szCs w:val="22"/>
              </w:rPr>
              <w:t>Item 3: Declarations of Interest</w:t>
            </w:r>
          </w:p>
        </w:tc>
        <w:tc>
          <w:tcPr>
            <w:tcW w:w="6237" w:type="dxa"/>
            <w:tcBorders>
              <w:top w:val="single" w:sz="6" w:space="0" w:color="E6E6E6"/>
              <w:left w:val="single" w:sz="6" w:space="0" w:color="E6E6E6"/>
              <w:bottom w:val="single" w:sz="6" w:space="0" w:color="E6E6E6"/>
              <w:right w:val="single" w:sz="6" w:space="0" w:color="E6E6E6"/>
            </w:tcBorders>
            <w:vAlign w:val="center"/>
          </w:tcPr>
          <w:p w14:paraId="5CD05FEB" w14:textId="632E08DC" w:rsidR="2B3495FC" w:rsidRPr="00627B37" w:rsidRDefault="2B3495FC" w:rsidP="2B3495FC">
            <w:pPr>
              <w:spacing w:after="0" w:line="300" w:lineRule="auto"/>
              <w:rPr>
                <w:sz w:val="22"/>
                <w:szCs w:val="22"/>
              </w:rPr>
            </w:pPr>
            <w:r w:rsidRPr="00627B37">
              <w:rPr>
                <w:sz w:val="22"/>
                <w:szCs w:val="22"/>
              </w:rPr>
              <w:t>The Corporation confirmed that no conflicts of interest were declared, providing assurance over the integrity and independence of decision‑making.</w:t>
            </w:r>
          </w:p>
        </w:tc>
        <w:tc>
          <w:tcPr>
            <w:tcW w:w="6095" w:type="dxa"/>
            <w:tcBorders>
              <w:top w:val="single" w:sz="6" w:space="0" w:color="E6E6E6"/>
              <w:left w:val="single" w:sz="6" w:space="0" w:color="E6E6E6"/>
              <w:bottom w:val="single" w:sz="6" w:space="0" w:color="E6E6E6"/>
              <w:right w:val="single" w:sz="6" w:space="0" w:color="E6E6E6"/>
            </w:tcBorders>
            <w:vAlign w:val="center"/>
          </w:tcPr>
          <w:p w14:paraId="1CC1AB6B" w14:textId="77777777" w:rsidR="2B3495FC" w:rsidRPr="00627B37" w:rsidRDefault="2B3495FC" w:rsidP="2B3495FC">
            <w:pPr>
              <w:spacing w:after="0" w:line="300" w:lineRule="auto"/>
              <w:rPr>
                <w:sz w:val="22"/>
                <w:szCs w:val="22"/>
              </w:rPr>
            </w:pPr>
            <w:r w:rsidRPr="00627B37">
              <w:rPr>
                <w:b/>
                <w:bCs/>
                <w:sz w:val="22"/>
                <w:szCs w:val="22"/>
              </w:rPr>
              <w:t>Accountability:</w:t>
            </w:r>
            <w:r w:rsidRPr="00627B37">
              <w:rPr>
                <w:sz w:val="22"/>
                <w:szCs w:val="22"/>
              </w:rPr>
              <w:t xml:space="preserve"> The Board operates transparently and manages conflicts of interest to protect public trust and organisational integrity.</w:t>
            </w:r>
          </w:p>
          <w:p w14:paraId="1F9E4C42" w14:textId="073DDDAB" w:rsidR="0047764F" w:rsidRPr="00627B37" w:rsidRDefault="0047764F" w:rsidP="2B3495FC">
            <w:pPr>
              <w:spacing w:after="0" w:line="300" w:lineRule="auto"/>
              <w:rPr>
                <w:sz w:val="22"/>
                <w:szCs w:val="22"/>
              </w:rPr>
            </w:pPr>
          </w:p>
        </w:tc>
      </w:tr>
      <w:tr w:rsidR="2B3495FC" w14:paraId="34DE991D"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76C67594" w14:textId="67BF16BA" w:rsidR="2B3495FC" w:rsidRPr="00627B37" w:rsidRDefault="2B3495FC" w:rsidP="2B3495FC">
            <w:pPr>
              <w:spacing w:after="0" w:line="300" w:lineRule="auto"/>
              <w:rPr>
                <w:sz w:val="22"/>
                <w:szCs w:val="22"/>
              </w:rPr>
            </w:pPr>
            <w:r w:rsidRPr="00627B37">
              <w:rPr>
                <w:sz w:val="22"/>
                <w:szCs w:val="22"/>
              </w:rPr>
              <w:t>Item 4: Minutes of Previous Meeting</w:t>
            </w:r>
          </w:p>
        </w:tc>
        <w:tc>
          <w:tcPr>
            <w:tcW w:w="6237" w:type="dxa"/>
            <w:tcBorders>
              <w:top w:val="single" w:sz="6" w:space="0" w:color="E6E6E6"/>
              <w:left w:val="single" w:sz="6" w:space="0" w:color="E6E6E6"/>
              <w:bottom w:val="single" w:sz="6" w:space="0" w:color="E6E6E6"/>
              <w:right w:val="single" w:sz="6" w:space="0" w:color="E6E6E6"/>
            </w:tcBorders>
            <w:vAlign w:val="center"/>
          </w:tcPr>
          <w:p w14:paraId="1A3B932D" w14:textId="044D551A" w:rsidR="2B3495FC" w:rsidRPr="00627B37" w:rsidRDefault="2B3495FC" w:rsidP="2B3495FC">
            <w:pPr>
              <w:spacing w:after="0" w:line="300" w:lineRule="auto"/>
              <w:rPr>
                <w:sz w:val="22"/>
                <w:szCs w:val="22"/>
              </w:rPr>
            </w:pPr>
            <w:r w:rsidRPr="00627B37">
              <w:rPr>
                <w:sz w:val="22"/>
                <w:szCs w:val="22"/>
              </w:rPr>
              <w:t>The Corporation approved the minutes as an accurate record, demonstrating effective oversight and governance continuity.</w:t>
            </w:r>
          </w:p>
        </w:tc>
        <w:tc>
          <w:tcPr>
            <w:tcW w:w="6095" w:type="dxa"/>
            <w:tcBorders>
              <w:top w:val="single" w:sz="6" w:space="0" w:color="E6E6E6"/>
              <w:left w:val="single" w:sz="6" w:space="0" w:color="E6E6E6"/>
              <w:bottom w:val="single" w:sz="6" w:space="0" w:color="E6E6E6"/>
              <w:right w:val="single" w:sz="6" w:space="0" w:color="E6E6E6"/>
            </w:tcBorders>
            <w:vAlign w:val="center"/>
          </w:tcPr>
          <w:p w14:paraId="6107E5BB" w14:textId="77777777" w:rsidR="2B3495FC" w:rsidRPr="00627B37" w:rsidRDefault="2B3495FC" w:rsidP="2B3495FC">
            <w:pPr>
              <w:spacing w:after="0" w:line="300" w:lineRule="auto"/>
              <w:rPr>
                <w:sz w:val="22"/>
                <w:szCs w:val="22"/>
              </w:rPr>
            </w:pPr>
            <w:r w:rsidRPr="00627B37">
              <w:rPr>
                <w:b/>
                <w:bCs/>
                <w:sz w:val="22"/>
                <w:szCs w:val="22"/>
              </w:rPr>
              <w:t>Board Effectiveness:</w:t>
            </w:r>
            <w:r w:rsidRPr="00627B37">
              <w:rPr>
                <w:sz w:val="22"/>
                <w:szCs w:val="22"/>
              </w:rPr>
              <w:t xml:space="preserve"> The Board maintains robust governance processes by approving accurate records of decisions and discussions.</w:t>
            </w:r>
          </w:p>
          <w:p w14:paraId="03FB74FE" w14:textId="7C2D5DE0" w:rsidR="0047764F" w:rsidRPr="00627B37" w:rsidRDefault="0047764F" w:rsidP="2B3495FC">
            <w:pPr>
              <w:spacing w:after="0" w:line="300" w:lineRule="auto"/>
              <w:rPr>
                <w:sz w:val="22"/>
                <w:szCs w:val="22"/>
              </w:rPr>
            </w:pPr>
          </w:p>
        </w:tc>
      </w:tr>
      <w:tr w:rsidR="2B3495FC" w14:paraId="72E5DDA9"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539F8558" w14:textId="3887E01E" w:rsidR="2B3495FC" w:rsidRPr="00627B37" w:rsidRDefault="2B3495FC" w:rsidP="2B3495FC">
            <w:pPr>
              <w:spacing w:after="0" w:line="300" w:lineRule="auto"/>
              <w:rPr>
                <w:sz w:val="22"/>
                <w:szCs w:val="22"/>
              </w:rPr>
            </w:pPr>
            <w:r w:rsidRPr="00627B37">
              <w:rPr>
                <w:sz w:val="22"/>
                <w:szCs w:val="22"/>
              </w:rPr>
              <w:t>Item 5: Actions and Matters Arising</w:t>
            </w:r>
          </w:p>
        </w:tc>
        <w:tc>
          <w:tcPr>
            <w:tcW w:w="6237" w:type="dxa"/>
            <w:tcBorders>
              <w:top w:val="single" w:sz="6" w:space="0" w:color="E6E6E6"/>
              <w:left w:val="single" w:sz="6" w:space="0" w:color="E6E6E6"/>
              <w:bottom w:val="single" w:sz="6" w:space="0" w:color="E6E6E6"/>
              <w:right w:val="single" w:sz="6" w:space="0" w:color="E6E6E6"/>
            </w:tcBorders>
            <w:vAlign w:val="center"/>
          </w:tcPr>
          <w:p w14:paraId="2F27612E" w14:textId="22362614" w:rsidR="2B3495FC" w:rsidRPr="00627B37" w:rsidRDefault="2B3495FC" w:rsidP="2B3495FC">
            <w:pPr>
              <w:spacing w:after="0" w:line="300" w:lineRule="auto"/>
              <w:rPr>
                <w:sz w:val="22"/>
                <w:szCs w:val="22"/>
              </w:rPr>
            </w:pPr>
            <w:r w:rsidRPr="00627B37">
              <w:rPr>
                <w:sz w:val="22"/>
                <w:szCs w:val="22"/>
              </w:rPr>
              <w:t>The Corporation reviewed and noted completion of all previous actions, confirming effective follow‑through and assurance on agreed outcomes.</w:t>
            </w:r>
          </w:p>
        </w:tc>
        <w:tc>
          <w:tcPr>
            <w:tcW w:w="6095" w:type="dxa"/>
            <w:tcBorders>
              <w:top w:val="single" w:sz="6" w:space="0" w:color="E6E6E6"/>
              <w:left w:val="single" w:sz="6" w:space="0" w:color="E6E6E6"/>
              <w:bottom w:val="single" w:sz="6" w:space="0" w:color="E6E6E6"/>
              <w:right w:val="single" w:sz="6" w:space="0" w:color="E6E6E6"/>
            </w:tcBorders>
            <w:vAlign w:val="center"/>
          </w:tcPr>
          <w:p w14:paraId="68BA6997" w14:textId="77777777" w:rsidR="2B3495FC" w:rsidRPr="00627B37" w:rsidRDefault="2B3495FC" w:rsidP="2B3495FC">
            <w:pPr>
              <w:spacing w:after="0" w:line="300" w:lineRule="auto"/>
              <w:rPr>
                <w:sz w:val="22"/>
                <w:szCs w:val="22"/>
              </w:rPr>
            </w:pPr>
            <w:r w:rsidRPr="00627B37">
              <w:rPr>
                <w:b/>
                <w:bCs/>
                <w:sz w:val="22"/>
                <w:szCs w:val="22"/>
              </w:rPr>
              <w:t>Accountability:</w:t>
            </w:r>
            <w:r w:rsidRPr="00627B37">
              <w:rPr>
                <w:sz w:val="22"/>
                <w:szCs w:val="22"/>
              </w:rPr>
              <w:t xml:space="preserve"> The Board ensures decisions are implemented and monitored, providing assurance on organisational delivery.</w:t>
            </w:r>
          </w:p>
          <w:p w14:paraId="2E1E8C41" w14:textId="4AB377E4" w:rsidR="0047764F" w:rsidRPr="00627B37" w:rsidRDefault="0047764F" w:rsidP="2B3495FC">
            <w:pPr>
              <w:spacing w:after="0" w:line="300" w:lineRule="auto"/>
              <w:rPr>
                <w:sz w:val="22"/>
                <w:szCs w:val="22"/>
              </w:rPr>
            </w:pPr>
          </w:p>
        </w:tc>
      </w:tr>
      <w:tr w:rsidR="2B3495FC" w14:paraId="10031B14"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36B0E91D" w14:textId="62C3D1CB" w:rsidR="2B3495FC" w:rsidRPr="00627B37" w:rsidRDefault="2B3495FC" w:rsidP="2B3495FC">
            <w:pPr>
              <w:spacing w:after="0" w:line="300" w:lineRule="auto"/>
              <w:rPr>
                <w:sz w:val="22"/>
                <w:szCs w:val="22"/>
              </w:rPr>
            </w:pPr>
            <w:r w:rsidRPr="00627B37">
              <w:rPr>
                <w:sz w:val="22"/>
                <w:szCs w:val="22"/>
              </w:rPr>
              <w:t>Item 6: Ratification of Between Meeting Decisions</w:t>
            </w:r>
          </w:p>
        </w:tc>
        <w:tc>
          <w:tcPr>
            <w:tcW w:w="6237" w:type="dxa"/>
            <w:tcBorders>
              <w:top w:val="single" w:sz="6" w:space="0" w:color="E6E6E6"/>
              <w:left w:val="single" w:sz="6" w:space="0" w:color="E6E6E6"/>
              <w:bottom w:val="single" w:sz="6" w:space="0" w:color="E6E6E6"/>
              <w:right w:val="single" w:sz="6" w:space="0" w:color="E6E6E6"/>
            </w:tcBorders>
            <w:vAlign w:val="center"/>
          </w:tcPr>
          <w:p w14:paraId="4C50071A" w14:textId="77777777" w:rsidR="2B3495FC" w:rsidRDefault="2B3495FC" w:rsidP="2B3495FC">
            <w:pPr>
              <w:spacing w:after="0" w:line="300" w:lineRule="auto"/>
              <w:rPr>
                <w:sz w:val="22"/>
                <w:szCs w:val="22"/>
              </w:rPr>
            </w:pPr>
            <w:r w:rsidRPr="00627B37">
              <w:rPr>
                <w:sz w:val="22"/>
                <w:szCs w:val="22"/>
              </w:rPr>
              <w:t>The Corporation confirmed that no between‑meeting decisions required ratification, evidencing appropriate delegation and control arrangements.</w:t>
            </w:r>
          </w:p>
          <w:p w14:paraId="6D70F340" w14:textId="6B89E56B" w:rsidR="00627B37" w:rsidRPr="00627B37" w:rsidRDefault="00627B37" w:rsidP="2B3495FC">
            <w:pPr>
              <w:spacing w:after="0" w:line="300" w:lineRule="auto"/>
              <w:rPr>
                <w:sz w:val="22"/>
                <w:szCs w:val="22"/>
              </w:rPr>
            </w:pPr>
          </w:p>
        </w:tc>
        <w:tc>
          <w:tcPr>
            <w:tcW w:w="6095" w:type="dxa"/>
            <w:tcBorders>
              <w:top w:val="single" w:sz="6" w:space="0" w:color="E6E6E6"/>
              <w:left w:val="single" w:sz="6" w:space="0" w:color="E6E6E6"/>
              <w:bottom w:val="single" w:sz="6" w:space="0" w:color="E6E6E6"/>
              <w:right w:val="single" w:sz="6" w:space="0" w:color="E6E6E6"/>
            </w:tcBorders>
            <w:vAlign w:val="center"/>
          </w:tcPr>
          <w:p w14:paraId="6FD0F5C0" w14:textId="77777777" w:rsidR="2B3495FC" w:rsidRPr="00627B37" w:rsidRDefault="2B3495FC" w:rsidP="2B3495FC">
            <w:pPr>
              <w:spacing w:after="0" w:line="300" w:lineRule="auto"/>
              <w:rPr>
                <w:sz w:val="22"/>
                <w:szCs w:val="22"/>
              </w:rPr>
            </w:pPr>
            <w:r w:rsidRPr="00627B37">
              <w:rPr>
                <w:b/>
                <w:bCs/>
                <w:sz w:val="22"/>
                <w:szCs w:val="22"/>
              </w:rPr>
              <w:t>Accountability:</w:t>
            </w:r>
            <w:r w:rsidRPr="00627B37">
              <w:rPr>
                <w:sz w:val="22"/>
                <w:szCs w:val="22"/>
              </w:rPr>
              <w:t xml:space="preserve"> The Board maintains clear and proportionate decision‑making and delegation frameworks.</w:t>
            </w:r>
          </w:p>
          <w:p w14:paraId="409FF224" w14:textId="58BD7B0B" w:rsidR="0047764F" w:rsidRPr="00627B37" w:rsidRDefault="0047764F" w:rsidP="2B3495FC">
            <w:pPr>
              <w:spacing w:after="0" w:line="300" w:lineRule="auto"/>
              <w:rPr>
                <w:sz w:val="22"/>
                <w:szCs w:val="22"/>
              </w:rPr>
            </w:pPr>
          </w:p>
        </w:tc>
      </w:tr>
      <w:tr w:rsidR="2B3495FC" w14:paraId="3E57E53C"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6A010D96" w14:textId="3A93D5FE" w:rsidR="2B3495FC" w:rsidRPr="00627B37" w:rsidRDefault="2B3495FC" w:rsidP="2B3495FC">
            <w:pPr>
              <w:spacing w:after="0" w:line="300" w:lineRule="auto"/>
              <w:rPr>
                <w:sz w:val="22"/>
                <w:szCs w:val="22"/>
              </w:rPr>
            </w:pPr>
            <w:r w:rsidRPr="00627B37">
              <w:rPr>
                <w:sz w:val="22"/>
                <w:szCs w:val="22"/>
              </w:rPr>
              <w:lastRenderedPageBreak/>
              <w:t>Item 7: Student Voice – Group Survey on Travel</w:t>
            </w:r>
          </w:p>
        </w:tc>
        <w:tc>
          <w:tcPr>
            <w:tcW w:w="6237" w:type="dxa"/>
            <w:tcBorders>
              <w:top w:val="single" w:sz="6" w:space="0" w:color="E6E6E6"/>
              <w:left w:val="single" w:sz="6" w:space="0" w:color="E6E6E6"/>
              <w:bottom w:val="single" w:sz="6" w:space="0" w:color="E6E6E6"/>
              <w:right w:val="single" w:sz="6" w:space="0" w:color="E6E6E6"/>
            </w:tcBorders>
            <w:vAlign w:val="center"/>
          </w:tcPr>
          <w:p w14:paraId="31CA571F" w14:textId="26BC7C3F" w:rsidR="2B3495FC" w:rsidRPr="00627B37" w:rsidRDefault="2B3495FC" w:rsidP="2B3495FC">
            <w:pPr>
              <w:spacing w:after="0" w:line="300" w:lineRule="auto"/>
              <w:rPr>
                <w:sz w:val="22"/>
                <w:szCs w:val="22"/>
              </w:rPr>
            </w:pPr>
            <w:r w:rsidRPr="00627B37">
              <w:rPr>
                <w:sz w:val="22"/>
                <w:szCs w:val="22"/>
              </w:rPr>
              <w:t>The Corporation considered student feedback on travel safety, endorsed management actions, and reinforced the importance of closing the feedback loop with learners, strengthening student voice and safeguarding culture.</w:t>
            </w:r>
          </w:p>
        </w:tc>
        <w:tc>
          <w:tcPr>
            <w:tcW w:w="6095" w:type="dxa"/>
            <w:tcBorders>
              <w:top w:val="single" w:sz="6" w:space="0" w:color="E6E6E6"/>
              <w:left w:val="single" w:sz="6" w:space="0" w:color="E6E6E6"/>
              <w:bottom w:val="single" w:sz="6" w:space="0" w:color="E6E6E6"/>
              <w:right w:val="single" w:sz="6" w:space="0" w:color="E6E6E6"/>
            </w:tcBorders>
            <w:vAlign w:val="center"/>
          </w:tcPr>
          <w:p w14:paraId="281E4BE5" w14:textId="77777777" w:rsidR="0047764F" w:rsidRPr="00627B37" w:rsidRDefault="2B3495FC" w:rsidP="2B3495FC">
            <w:pPr>
              <w:spacing w:after="0" w:line="300" w:lineRule="auto"/>
              <w:rPr>
                <w:sz w:val="22"/>
                <w:szCs w:val="22"/>
              </w:rPr>
            </w:pPr>
            <w:r w:rsidRPr="00627B37">
              <w:rPr>
                <w:b/>
                <w:bCs/>
                <w:sz w:val="22"/>
                <w:szCs w:val="22"/>
              </w:rPr>
              <w:t>Student and Staff Voice:</w:t>
            </w:r>
            <w:r w:rsidRPr="00627B37">
              <w:rPr>
                <w:sz w:val="22"/>
                <w:szCs w:val="22"/>
              </w:rPr>
              <w:t xml:space="preserve"> The Board values and acts on learner feedback to improve safety, wellbeing and experience. </w:t>
            </w:r>
          </w:p>
          <w:p w14:paraId="0653FE90" w14:textId="771CD4D8" w:rsidR="2B3495FC" w:rsidRPr="00627B37" w:rsidRDefault="2B3495FC" w:rsidP="2B3495FC">
            <w:pPr>
              <w:spacing w:after="0" w:line="300" w:lineRule="auto"/>
              <w:rPr>
                <w:sz w:val="22"/>
                <w:szCs w:val="22"/>
              </w:rPr>
            </w:pPr>
            <w:r w:rsidRPr="00627B37">
              <w:rPr>
                <w:b/>
                <w:bCs/>
                <w:sz w:val="22"/>
                <w:szCs w:val="22"/>
              </w:rPr>
              <w:t>Culture and Values:</w:t>
            </w:r>
            <w:r w:rsidRPr="00627B37">
              <w:rPr>
                <w:sz w:val="22"/>
                <w:szCs w:val="22"/>
              </w:rPr>
              <w:t xml:space="preserve"> The Board promotes an open culture where concerns are heard and addressed.</w:t>
            </w:r>
          </w:p>
          <w:p w14:paraId="174F1439" w14:textId="35C6E279" w:rsidR="0047764F" w:rsidRPr="00627B37" w:rsidRDefault="0047764F" w:rsidP="2B3495FC">
            <w:pPr>
              <w:spacing w:after="0" w:line="300" w:lineRule="auto"/>
              <w:rPr>
                <w:sz w:val="22"/>
                <w:szCs w:val="22"/>
              </w:rPr>
            </w:pPr>
          </w:p>
        </w:tc>
      </w:tr>
      <w:tr w:rsidR="2B3495FC" w14:paraId="04C03456"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16ED3681" w14:textId="5599A8D3" w:rsidR="2B3495FC" w:rsidRPr="00627B37" w:rsidRDefault="2B3495FC" w:rsidP="2B3495FC">
            <w:pPr>
              <w:spacing w:after="0" w:line="300" w:lineRule="auto"/>
              <w:rPr>
                <w:sz w:val="22"/>
                <w:szCs w:val="22"/>
              </w:rPr>
            </w:pPr>
            <w:r w:rsidRPr="00627B37">
              <w:rPr>
                <w:sz w:val="22"/>
                <w:szCs w:val="22"/>
              </w:rPr>
              <w:t>Item 8: Chief Executive’s Report</w:t>
            </w:r>
          </w:p>
        </w:tc>
        <w:tc>
          <w:tcPr>
            <w:tcW w:w="6237" w:type="dxa"/>
            <w:tcBorders>
              <w:top w:val="single" w:sz="6" w:space="0" w:color="E6E6E6"/>
              <w:left w:val="single" w:sz="6" w:space="0" w:color="E6E6E6"/>
              <w:bottom w:val="single" w:sz="6" w:space="0" w:color="E6E6E6"/>
              <w:right w:val="single" w:sz="6" w:space="0" w:color="E6E6E6"/>
            </w:tcBorders>
            <w:vAlign w:val="center"/>
          </w:tcPr>
          <w:p w14:paraId="4A3376F1" w14:textId="3DEECDFB" w:rsidR="2B3495FC" w:rsidRPr="00627B37" w:rsidRDefault="2B3495FC" w:rsidP="2B3495FC">
            <w:pPr>
              <w:spacing w:after="0" w:line="300" w:lineRule="auto"/>
              <w:rPr>
                <w:sz w:val="22"/>
                <w:szCs w:val="22"/>
              </w:rPr>
            </w:pPr>
            <w:r w:rsidRPr="00627B37">
              <w:rPr>
                <w:sz w:val="22"/>
                <w:szCs w:val="22"/>
              </w:rPr>
              <w:t>The Corporation received assurance on operational delivery, strategic preparation, cyber security, apprenticeships policy changes and health matters, supporting effective oversight of executive leadership.</w:t>
            </w:r>
          </w:p>
        </w:tc>
        <w:tc>
          <w:tcPr>
            <w:tcW w:w="6095" w:type="dxa"/>
            <w:tcBorders>
              <w:top w:val="single" w:sz="6" w:space="0" w:color="E6E6E6"/>
              <w:left w:val="single" w:sz="6" w:space="0" w:color="E6E6E6"/>
              <w:bottom w:val="single" w:sz="6" w:space="0" w:color="E6E6E6"/>
              <w:right w:val="single" w:sz="6" w:space="0" w:color="E6E6E6"/>
            </w:tcBorders>
            <w:vAlign w:val="center"/>
          </w:tcPr>
          <w:p w14:paraId="09FA6C0D" w14:textId="77777777" w:rsidR="2B3495FC" w:rsidRPr="00627B37" w:rsidRDefault="2B3495FC" w:rsidP="2B3495FC">
            <w:pPr>
              <w:spacing w:after="0" w:line="300" w:lineRule="auto"/>
              <w:rPr>
                <w:sz w:val="22"/>
                <w:szCs w:val="22"/>
              </w:rPr>
            </w:pPr>
            <w:r w:rsidRPr="00627B37">
              <w:rPr>
                <w:b/>
                <w:bCs/>
                <w:sz w:val="22"/>
                <w:szCs w:val="22"/>
              </w:rPr>
              <w:t>Leadership and Management:</w:t>
            </w:r>
            <w:r w:rsidRPr="00627B37">
              <w:rPr>
                <w:sz w:val="22"/>
                <w:szCs w:val="22"/>
              </w:rPr>
              <w:t xml:space="preserve"> The Board holds leaders to account for performance and risk management. </w:t>
            </w:r>
            <w:r w:rsidRPr="00627B37">
              <w:rPr>
                <w:b/>
                <w:bCs/>
                <w:sz w:val="22"/>
                <w:szCs w:val="22"/>
              </w:rPr>
              <w:t>Strategy and Resources:</w:t>
            </w:r>
            <w:r w:rsidRPr="00627B37">
              <w:rPr>
                <w:sz w:val="22"/>
                <w:szCs w:val="22"/>
              </w:rPr>
              <w:t xml:space="preserve"> The Board monitors external drivers and organisational readiness.</w:t>
            </w:r>
          </w:p>
          <w:p w14:paraId="576EC5EA" w14:textId="0CAFBCF9" w:rsidR="0047764F" w:rsidRPr="00627B37" w:rsidRDefault="0047764F" w:rsidP="2B3495FC">
            <w:pPr>
              <w:spacing w:after="0" w:line="300" w:lineRule="auto"/>
              <w:rPr>
                <w:sz w:val="22"/>
                <w:szCs w:val="22"/>
              </w:rPr>
            </w:pPr>
          </w:p>
        </w:tc>
      </w:tr>
      <w:tr w:rsidR="2B3495FC" w14:paraId="2AB35C0C"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16F0B38C" w14:textId="6C3FD383" w:rsidR="2B3495FC" w:rsidRPr="00627B37" w:rsidRDefault="2B3495FC" w:rsidP="2B3495FC">
            <w:pPr>
              <w:spacing w:after="0" w:line="300" w:lineRule="auto"/>
              <w:rPr>
                <w:sz w:val="22"/>
                <w:szCs w:val="22"/>
              </w:rPr>
            </w:pPr>
            <w:r w:rsidRPr="00627B37">
              <w:rPr>
                <w:sz w:val="22"/>
                <w:szCs w:val="22"/>
              </w:rPr>
              <w:t>Item 9: Resources Committee Update</w:t>
            </w:r>
          </w:p>
        </w:tc>
        <w:tc>
          <w:tcPr>
            <w:tcW w:w="6237" w:type="dxa"/>
            <w:tcBorders>
              <w:top w:val="single" w:sz="6" w:space="0" w:color="E6E6E6"/>
              <w:left w:val="single" w:sz="6" w:space="0" w:color="E6E6E6"/>
              <w:bottom w:val="single" w:sz="6" w:space="0" w:color="E6E6E6"/>
              <w:right w:val="single" w:sz="6" w:space="0" w:color="E6E6E6"/>
            </w:tcBorders>
            <w:vAlign w:val="center"/>
          </w:tcPr>
          <w:p w14:paraId="710F8942" w14:textId="3B087C2D" w:rsidR="2B3495FC" w:rsidRPr="00627B37" w:rsidRDefault="2B3495FC" w:rsidP="2B3495FC">
            <w:pPr>
              <w:spacing w:after="0" w:line="300" w:lineRule="auto"/>
              <w:rPr>
                <w:sz w:val="22"/>
                <w:szCs w:val="22"/>
              </w:rPr>
            </w:pPr>
            <w:r w:rsidRPr="00627B37">
              <w:rPr>
                <w:sz w:val="22"/>
                <w:szCs w:val="22"/>
              </w:rPr>
              <w:t>The Corporation noted assurance on financial performance, budget assumptions, pay review capacity, EDI reporting improvement and cyber readiness, supporting financial sustainability and workforce strategy.</w:t>
            </w:r>
          </w:p>
        </w:tc>
        <w:tc>
          <w:tcPr>
            <w:tcW w:w="6095" w:type="dxa"/>
            <w:tcBorders>
              <w:top w:val="single" w:sz="6" w:space="0" w:color="E6E6E6"/>
              <w:left w:val="single" w:sz="6" w:space="0" w:color="E6E6E6"/>
              <w:bottom w:val="single" w:sz="6" w:space="0" w:color="E6E6E6"/>
              <w:right w:val="single" w:sz="6" w:space="0" w:color="E6E6E6"/>
            </w:tcBorders>
            <w:vAlign w:val="center"/>
          </w:tcPr>
          <w:p w14:paraId="2C27DD6A" w14:textId="77777777" w:rsidR="2B3495FC" w:rsidRPr="00627B37" w:rsidRDefault="2B3495FC" w:rsidP="2B3495FC">
            <w:pPr>
              <w:spacing w:after="0" w:line="300" w:lineRule="auto"/>
              <w:rPr>
                <w:sz w:val="22"/>
                <w:szCs w:val="22"/>
              </w:rPr>
            </w:pPr>
            <w:r w:rsidRPr="00627B37">
              <w:rPr>
                <w:b/>
                <w:bCs/>
                <w:sz w:val="22"/>
                <w:szCs w:val="22"/>
              </w:rPr>
              <w:t>Strategy and Resources:</w:t>
            </w:r>
            <w:r w:rsidRPr="00627B37">
              <w:rPr>
                <w:sz w:val="22"/>
                <w:szCs w:val="22"/>
              </w:rPr>
              <w:t xml:space="preserve"> The Board ensures financial sustainability and appropriate allocation of resources. </w:t>
            </w:r>
            <w:r w:rsidRPr="00627B37">
              <w:rPr>
                <w:b/>
                <w:bCs/>
                <w:sz w:val="22"/>
                <w:szCs w:val="22"/>
              </w:rPr>
              <w:t>Culture and Values:</w:t>
            </w:r>
            <w:r w:rsidRPr="00627B37">
              <w:rPr>
                <w:sz w:val="22"/>
                <w:szCs w:val="22"/>
              </w:rPr>
              <w:t xml:space="preserve"> The Board promotes fair pay practices and inclusive workforce culture.</w:t>
            </w:r>
          </w:p>
          <w:p w14:paraId="43C7A264" w14:textId="14988D82" w:rsidR="0047764F" w:rsidRPr="00627B37" w:rsidRDefault="0047764F" w:rsidP="2B3495FC">
            <w:pPr>
              <w:spacing w:after="0" w:line="300" w:lineRule="auto"/>
              <w:rPr>
                <w:sz w:val="22"/>
                <w:szCs w:val="22"/>
              </w:rPr>
            </w:pPr>
          </w:p>
        </w:tc>
      </w:tr>
      <w:tr w:rsidR="2B3495FC" w14:paraId="67CBE97C"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5FC36096" w14:textId="177CD27F" w:rsidR="2B3495FC" w:rsidRPr="00627B37" w:rsidRDefault="2B3495FC" w:rsidP="2B3495FC">
            <w:pPr>
              <w:spacing w:after="0" w:line="300" w:lineRule="auto"/>
              <w:rPr>
                <w:sz w:val="22"/>
                <w:szCs w:val="22"/>
              </w:rPr>
            </w:pPr>
            <w:r w:rsidRPr="00627B37">
              <w:rPr>
                <w:sz w:val="22"/>
                <w:szCs w:val="22"/>
              </w:rPr>
              <w:t>Item 10: Financial Overview Report – February 2026 Management Accounts</w:t>
            </w:r>
          </w:p>
        </w:tc>
        <w:tc>
          <w:tcPr>
            <w:tcW w:w="6237" w:type="dxa"/>
            <w:tcBorders>
              <w:top w:val="single" w:sz="6" w:space="0" w:color="E6E6E6"/>
              <w:left w:val="single" w:sz="6" w:space="0" w:color="E6E6E6"/>
              <w:bottom w:val="single" w:sz="6" w:space="0" w:color="E6E6E6"/>
              <w:right w:val="single" w:sz="6" w:space="0" w:color="E6E6E6"/>
            </w:tcBorders>
            <w:vAlign w:val="center"/>
          </w:tcPr>
          <w:p w14:paraId="56C995B7" w14:textId="687E2376" w:rsidR="2B3495FC" w:rsidRPr="00627B37" w:rsidRDefault="2B3495FC" w:rsidP="2B3495FC">
            <w:pPr>
              <w:spacing w:after="0" w:line="300" w:lineRule="auto"/>
              <w:rPr>
                <w:sz w:val="22"/>
                <w:szCs w:val="22"/>
              </w:rPr>
            </w:pPr>
            <w:r w:rsidRPr="00627B37">
              <w:rPr>
                <w:sz w:val="22"/>
                <w:szCs w:val="22"/>
              </w:rPr>
              <w:t>The Corporation approved a capital funding bid and reviewed financial risk exposure, demonstrating effective financial oversight and proactive asset management.</w:t>
            </w:r>
          </w:p>
        </w:tc>
        <w:tc>
          <w:tcPr>
            <w:tcW w:w="6095" w:type="dxa"/>
            <w:tcBorders>
              <w:top w:val="single" w:sz="6" w:space="0" w:color="E6E6E6"/>
              <w:left w:val="single" w:sz="6" w:space="0" w:color="E6E6E6"/>
              <w:bottom w:val="single" w:sz="6" w:space="0" w:color="E6E6E6"/>
              <w:right w:val="single" w:sz="6" w:space="0" w:color="E6E6E6"/>
            </w:tcBorders>
            <w:vAlign w:val="center"/>
          </w:tcPr>
          <w:p w14:paraId="11512D6C" w14:textId="77777777" w:rsidR="0047764F" w:rsidRPr="00627B37" w:rsidRDefault="2B3495FC" w:rsidP="2B3495FC">
            <w:pPr>
              <w:spacing w:after="0" w:line="300" w:lineRule="auto"/>
              <w:rPr>
                <w:sz w:val="22"/>
                <w:szCs w:val="22"/>
              </w:rPr>
            </w:pPr>
            <w:r w:rsidRPr="00627B37">
              <w:rPr>
                <w:b/>
                <w:bCs/>
                <w:sz w:val="22"/>
                <w:szCs w:val="22"/>
              </w:rPr>
              <w:t>Accountability:</w:t>
            </w:r>
            <w:r w:rsidRPr="00627B37">
              <w:rPr>
                <w:sz w:val="22"/>
                <w:szCs w:val="22"/>
              </w:rPr>
              <w:t xml:space="preserve"> The Board provides stewardship of public funds through scrutiny of financial performance and capital investment decisions.</w:t>
            </w:r>
          </w:p>
          <w:p w14:paraId="57896DE7" w14:textId="77777777" w:rsidR="2B3495FC" w:rsidRPr="00627B37" w:rsidRDefault="2B3495FC" w:rsidP="2B3495FC">
            <w:pPr>
              <w:spacing w:after="0" w:line="300" w:lineRule="auto"/>
              <w:rPr>
                <w:sz w:val="22"/>
                <w:szCs w:val="22"/>
              </w:rPr>
            </w:pPr>
            <w:r w:rsidRPr="00627B37">
              <w:rPr>
                <w:sz w:val="22"/>
                <w:szCs w:val="22"/>
              </w:rPr>
              <w:t xml:space="preserve"> </w:t>
            </w:r>
            <w:r w:rsidRPr="00627B37">
              <w:rPr>
                <w:b/>
                <w:bCs/>
                <w:sz w:val="22"/>
                <w:szCs w:val="22"/>
              </w:rPr>
              <w:t>Strategy and Resources:</w:t>
            </w:r>
            <w:r w:rsidRPr="00627B37">
              <w:rPr>
                <w:sz w:val="22"/>
                <w:szCs w:val="22"/>
              </w:rPr>
              <w:t xml:space="preserve"> The Board supports long‑term infrastructure planning.</w:t>
            </w:r>
          </w:p>
          <w:p w14:paraId="4AD0101F" w14:textId="0777930E" w:rsidR="0047764F" w:rsidRPr="00627B37" w:rsidRDefault="0047764F" w:rsidP="2B3495FC">
            <w:pPr>
              <w:spacing w:after="0" w:line="300" w:lineRule="auto"/>
              <w:rPr>
                <w:sz w:val="22"/>
                <w:szCs w:val="22"/>
              </w:rPr>
            </w:pPr>
          </w:p>
        </w:tc>
      </w:tr>
      <w:tr w:rsidR="2B3495FC" w14:paraId="4E955F9D"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1606AE4E" w14:textId="189036C8" w:rsidR="2B3495FC" w:rsidRPr="00627B37" w:rsidRDefault="2B3495FC" w:rsidP="2B3495FC">
            <w:pPr>
              <w:spacing w:after="0" w:line="300" w:lineRule="auto"/>
              <w:rPr>
                <w:sz w:val="22"/>
                <w:szCs w:val="22"/>
              </w:rPr>
            </w:pPr>
            <w:r w:rsidRPr="00627B37">
              <w:rPr>
                <w:sz w:val="22"/>
                <w:szCs w:val="22"/>
              </w:rPr>
              <w:t>Item 11: Audit &amp; Risk Committee Update</w:t>
            </w:r>
          </w:p>
        </w:tc>
        <w:tc>
          <w:tcPr>
            <w:tcW w:w="6237" w:type="dxa"/>
            <w:tcBorders>
              <w:top w:val="single" w:sz="6" w:space="0" w:color="E6E6E6"/>
              <w:left w:val="single" w:sz="6" w:space="0" w:color="E6E6E6"/>
              <w:bottom w:val="single" w:sz="6" w:space="0" w:color="E6E6E6"/>
              <w:right w:val="single" w:sz="6" w:space="0" w:color="E6E6E6"/>
            </w:tcBorders>
            <w:vAlign w:val="center"/>
          </w:tcPr>
          <w:p w14:paraId="5AF8B986" w14:textId="0EF0ED0B" w:rsidR="2B3495FC" w:rsidRPr="00627B37" w:rsidRDefault="2B3495FC" w:rsidP="2B3495FC">
            <w:pPr>
              <w:spacing w:after="0" w:line="300" w:lineRule="auto"/>
              <w:rPr>
                <w:sz w:val="22"/>
                <w:szCs w:val="22"/>
              </w:rPr>
            </w:pPr>
            <w:r w:rsidRPr="00627B37">
              <w:rPr>
                <w:sz w:val="22"/>
                <w:szCs w:val="22"/>
              </w:rPr>
              <w:t>The Corporation approved key policies and received assurance on cyber security, health and safety, and risk management, reinforcing a strong control and assurance environment.</w:t>
            </w:r>
          </w:p>
        </w:tc>
        <w:tc>
          <w:tcPr>
            <w:tcW w:w="6095" w:type="dxa"/>
            <w:tcBorders>
              <w:top w:val="single" w:sz="6" w:space="0" w:color="E6E6E6"/>
              <w:left w:val="single" w:sz="6" w:space="0" w:color="E6E6E6"/>
              <w:bottom w:val="single" w:sz="6" w:space="0" w:color="E6E6E6"/>
              <w:right w:val="single" w:sz="6" w:space="0" w:color="E6E6E6"/>
            </w:tcBorders>
            <w:vAlign w:val="center"/>
          </w:tcPr>
          <w:p w14:paraId="33050EBB" w14:textId="77777777" w:rsidR="2B3495FC" w:rsidRPr="00627B37" w:rsidRDefault="2B3495FC" w:rsidP="2B3495FC">
            <w:pPr>
              <w:spacing w:after="0" w:line="300" w:lineRule="auto"/>
              <w:rPr>
                <w:sz w:val="22"/>
                <w:szCs w:val="22"/>
              </w:rPr>
            </w:pPr>
            <w:r w:rsidRPr="00627B37">
              <w:rPr>
                <w:b/>
                <w:bCs/>
                <w:sz w:val="22"/>
                <w:szCs w:val="22"/>
              </w:rPr>
              <w:t>Accountability:</w:t>
            </w:r>
            <w:r w:rsidRPr="00627B37">
              <w:rPr>
                <w:sz w:val="22"/>
                <w:szCs w:val="22"/>
              </w:rPr>
              <w:t xml:space="preserve"> The Board ensures effective systems of risk management, internal control and assurance. </w:t>
            </w:r>
            <w:r w:rsidRPr="00627B37">
              <w:rPr>
                <w:b/>
                <w:bCs/>
                <w:sz w:val="22"/>
                <w:szCs w:val="22"/>
              </w:rPr>
              <w:t>Culture and Values:</w:t>
            </w:r>
            <w:r w:rsidRPr="00627B37">
              <w:rPr>
                <w:sz w:val="22"/>
                <w:szCs w:val="22"/>
              </w:rPr>
              <w:t xml:space="preserve"> The Board promotes a positive safety culture and continuous improvement.</w:t>
            </w:r>
          </w:p>
          <w:p w14:paraId="21292B7A" w14:textId="051808A8" w:rsidR="0047764F" w:rsidRPr="00627B37" w:rsidRDefault="0047764F" w:rsidP="2B3495FC">
            <w:pPr>
              <w:spacing w:after="0" w:line="300" w:lineRule="auto"/>
              <w:rPr>
                <w:sz w:val="22"/>
                <w:szCs w:val="22"/>
              </w:rPr>
            </w:pPr>
          </w:p>
        </w:tc>
      </w:tr>
      <w:tr w:rsidR="2B3495FC" w14:paraId="52792D61"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53ABEA3D" w14:textId="2E4ACD62" w:rsidR="2B3495FC" w:rsidRPr="00627B37" w:rsidRDefault="2B3495FC" w:rsidP="2B3495FC">
            <w:pPr>
              <w:spacing w:after="0" w:line="300" w:lineRule="auto"/>
              <w:rPr>
                <w:sz w:val="22"/>
                <w:szCs w:val="22"/>
              </w:rPr>
            </w:pPr>
            <w:r w:rsidRPr="00627B37">
              <w:rPr>
                <w:sz w:val="22"/>
                <w:szCs w:val="22"/>
              </w:rPr>
              <w:t>Item 12: Curriculum &amp; Quality Committee Update</w:t>
            </w:r>
          </w:p>
        </w:tc>
        <w:tc>
          <w:tcPr>
            <w:tcW w:w="6237" w:type="dxa"/>
            <w:tcBorders>
              <w:top w:val="single" w:sz="6" w:space="0" w:color="E6E6E6"/>
              <w:left w:val="single" w:sz="6" w:space="0" w:color="E6E6E6"/>
              <w:bottom w:val="single" w:sz="6" w:space="0" w:color="E6E6E6"/>
              <w:right w:val="single" w:sz="6" w:space="0" w:color="E6E6E6"/>
            </w:tcBorders>
            <w:vAlign w:val="center"/>
          </w:tcPr>
          <w:p w14:paraId="543CA7BC" w14:textId="08B715F5" w:rsidR="2B3495FC" w:rsidRPr="00627B37" w:rsidRDefault="2B3495FC" w:rsidP="2B3495FC">
            <w:pPr>
              <w:spacing w:after="0" w:line="300" w:lineRule="auto"/>
              <w:rPr>
                <w:sz w:val="22"/>
                <w:szCs w:val="22"/>
              </w:rPr>
            </w:pPr>
            <w:r w:rsidRPr="00627B37">
              <w:rPr>
                <w:sz w:val="22"/>
                <w:szCs w:val="22"/>
              </w:rPr>
              <w:t>The Corporation received assurance on curriculum strategy, student voice, inclusion and attendance, reinforcing academic oversight and quality improvement priorities.</w:t>
            </w:r>
          </w:p>
        </w:tc>
        <w:tc>
          <w:tcPr>
            <w:tcW w:w="6095" w:type="dxa"/>
            <w:tcBorders>
              <w:top w:val="single" w:sz="6" w:space="0" w:color="E6E6E6"/>
              <w:left w:val="single" w:sz="6" w:space="0" w:color="E6E6E6"/>
              <w:bottom w:val="single" w:sz="6" w:space="0" w:color="E6E6E6"/>
              <w:right w:val="single" w:sz="6" w:space="0" w:color="E6E6E6"/>
            </w:tcBorders>
            <w:vAlign w:val="center"/>
          </w:tcPr>
          <w:p w14:paraId="469F3C46" w14:textId="77777777" w:rsidR="2B3495FC" w:rsidRPr="00627B37" w:rsidRDefault="2B3495FC" w:rsidP="2B3495FC">
            <w:pPr>
              <w:spacing w:after="0" w:line="300" w:lineRule="auto"/>
              <w:rPr>
                <w:sz w:val="22"/>
                <w:szCs w:val="22"/>
              </w:rPr>
            </w:pPr>
            <w:r w:rsidRPr="00627B37">
              <w:rPr>
                <w:b/>
                <w:bCs/>
                <w:sz w:val="22"/>
                <w:szCs w:val="22"/>
              </w:rPr>
              <w:t>Student Outcomes:</w:t>
            </w:r>
            <w:r w:rsidRPr="00627B37">
              <w:rPr>
                <w:sz w:val="22"/>
                <w:szCs w:val="22"/>
              </w:rPr>
              <w:t xml:space="preserve"> The Board monitors educational quality and learner experience. </w:t>
            </w:r>
            <w:r w:rsidRPr="00627B37">
              <w:rPr>
                <w:b/>
                <w:bCs/>
                <w:sz w:val="22"/>
                <w:szCs w:val="22"/>
              </w:rPr>
              <w:t>Equity, Diversity and Inclusion:</w:t>
            </w:r>
            <w:r w:rsidRPr="00627B37">
              <w:rPr>
                <w:sz w:val="22"/>
                <w:szCs w:val="22"/>
              </w:rPr>
              <w:t xml:space="preserve"> The Board ensures inclusion is embedded within quality frameworks.</w:t>
            </w:r>
          </w:p>
          <w:p w14:paraId="2A229E3C" w14:textId="6B1C08E7" w:rsidR="0047764F" w:rsidRPr="00627B37" w:rsidRDefault="0047764F" w:rsidP="2B3495FC">
            <w:pPr>
              <w:spacing w:after="0" w:line="300" w:lineRule="auto"/>
              <w:rPr>
                <w:sz w:val="22"/>
                <w:szCs w:val="22"/>
              </w:rPr>
            </w:pPr>
          </w:p>
        </w:tc>
      </w:tr>
      <w:tr w:rsidR="2B3495FC" w14:paraId="592A9FB1"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29E4DF39" w14:textId="3CF12B87" w:rsidR="2B3495FC" w:rsidRPr="00627B37" w:rsidRDefault="2B3495FC" w:rsidP="2B3495FC">
            <w:pPr>
              <w:spacing w:after="0" w:line="300" w:lineRule="auto"/>
              <w:rPr>
                <w:sz w:val="22"/>
                <w:szCs w:val="22"/>
              </w:rPr>
            </w:pPr>
            <w:r w:rsidRPr="00627B37">
              <w:rPr>
                <w:sz w:val="22"/>
                <w:szCs w:val="22"/>
              </w:rPr>
              <w:t>Item 13: Curriculum &amp; Quality Termly Update</w:t>
            </w:r>
          </w:p>
        </w:tc>
        <w:tc>
          <w:tcPr>
            <w:tcW w:w="6237" w:type="dxa"/>
            <w:tcBorders>
              <w:top w:val="single" w:sz="6" w:space="0" w:color="E6E6E6"/>
              <w:left w:val="single" w:sz="6" w:space="0" w:color="E6E6E6"/>
              <w:bottom w:val="single" w:sz="6" w:space="0" w:color="E6E6E6"/>
              <w:right w:val="single" w:sz="6" w:space="0" w:color="E6E6E6"/>
            </w:tcBorders>
            <w:vAlign w:val="center"/>
          </w:tcPr>
          <w:p w14:paraId="0D684E3A" w14:textId="5303D822" w:rsidR="2B3495FC" w:rsidRPr="00627B37" w:rsidRDefault="2B3495FC" w:rsidP="2B3495FC">
            <w:pPr>
              <w:spacing w:after="0" w:line="300" w:lineRule="auto"/>
              <w:rPr>
                <w:sz w:val="22"/>
                <w:szCs w:val="22"/>
              </w:rPr>
            </w:pPr>
            <w:r w:rsidRPr="00627B37">
              <w:rPr>
                <w:sz w:val="22"/>
                <w:szCs w:val="22"/>
              </w:rPr>
              <w:t>The Corporation scrutinised performance data on attendance, retention and applications, endorsed improvement activity, and commissioned further action to address attendance risks.</w:t>
            </w:r>
          </w:p>
        </w:tc>
        <w:tc>
          <w:tcPr>
            <w:tcW w:w="6095" w:type="dxa"/>
            <w:tcBorders>
              <w:top w:val="single" w:sz="6" w:space="0" w:color="E6E6E6"/>
              <w:left w:val="single" w:sz="6" w:space="0" w:color="E6E6E6"/>
              <w:bottom w:val="single" w:sz="6" w:space="0" w:color="E6E6E6"/>
              <w:right w:val="single" w:sz="6" w:space="0" w:color="E6E6E6"/>
            </w:tcBorders>
            <w:vAlign w:val="center"/>
          </w:tcPr>
          <w:p w14:paraId="63E947E2" w14:textId="77777777" w:rsidR="0047764F" w:rsidRPr="00627B37" w:rsidRDefault="2B3495FC" w:rsidP="2B3495FC">
            <w:pPr>
              <w:spacing w:after="0" w:line="300" w:lineRule="auto"/>
              <w:rPr>
                <w:sz w:val="22"/>
                <w:szCs w:val="22"/>
              </w:rPr>
            </w:pPr>
            <w:r w:rsidRPr="00627B37">
              <w:rPr>
                <w:b/>
                <w:bCs/>
                <w:sz w:val="22"/>
                <w:szCs w:val="22"/>
              </w:rPr>
              <w:t>Student Outcomes:</w:t>
            </w:r>
            <w:r w:rsidRPr="00627B37">
              <w:rPr>
                <w:sz w:val="22"/>
                <w:szCs w:val="22"/>
              </w:rPr>
              <w:t xml:space="preserve"> The Board uses data to challenge and support improvement in learner outcomes. </w:t>
            </w:r>
          </w:p>
          <w:p w14:paraId="518E63D3" w14:textId="4FB4BDFC" w:rsidR="0047764F" w:rsidRPr="00627B37" w:rsidRDefault="2B3495FC" w:rsidP="2B3495FC">
            <w:pPr>
              <w:spacing w:after="0" w:line="300" w:lineRule="auto"/>
              <w:rPr>
                <w:sz w:val="22"/>
                <w:szCs w:val="22"/>
              </w:rPr>
            </w:pPr>
            <w:r w:rsidRPr="00627B37">
              <w:rPr>
                <w:b/>
                <w:bCs/>
                <w:sz w:val="22"/>
                <w:szCs w:val="22"/>
              </w:rPr>
              <w:t>Board Effectiveness:</w:t>
            </w:r>
            <w:r w:rsidRPr="00627B37">
              <w:rPr>
                <w:sz w:val="22"/>
                <w:szCs w:val="22"/>
              </w:rPr>
              <w:t xml:space="preserve"> The Board focuses on material risks and performance trends.</w:t>
            </w:r>
          </w:p>
        </w:tc>
      </w:tr>
      <w:tr w:rsidR="2B3495FC" w14:paraId="23F23729"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1DA59374" w14:textId="4C868B34" w:rsidR="2B3495FC" w:rsidRPr="00627B37" w:rsidRDefault="2B3495FC" w:rsidP="2B3495FC">
            <w:pPr>
              <w:spacing w:after="0" w:line="300" w:lineRule="auto"/>
              <w:rPr>
                <w:sz w:val="22"/>
                <w:szCs w:val="22"/>
              </w:rPr>
            </w:pPr>
            <w:r w:rsidRPr="00627B37">
              <w:rPr>
                <w:sz w:val="22"/>
                <w:szCs w:val="22"/>
              </w:rPr>
              <w:t>Item 14: Safeguarding Report</w:t>
            </w:r>
          </w:p>
        </w:tc>
        <w:tc>
          <w:tcPr>
            <w:tcW w:w="6237" w:type="dxa"/>
            <w:tcBorders>
              <w:top w:val="single" w:sz="6" w:space="0" w:color="E6E6E6"/>
              <w:left w:val="single" w:sz="6" w:space="0" w:color="E6E6E6"/>
              <w:bottom w:val="single" w:sz="6" w:space="0" w:color="E6E6E6"/>
              <w:right w:val="single" w:sz="6" w:space="0" w:color="E6E6E6"/>
            </w:tcBorders>
            <w:vAlign w:val="center"/>
          </w:tcPr>
          <w:p w14:paraId="697A86A0" w14:textId="2D3BBC93" w:rsidR="2B3495FC" w:rsidRPr="00627B37" w:rsidRDefault="2B3495FC" w:rsidP="2B3495FC">
            <w:pPr>
              <w:spacing w:after="0" w:line="300" w:lineRule="auto"/>
              <w:rPr>
                <w:sz w:val="22"/>
                <w:szCs w:val="22"/>
              </w:rPr>
            </w:pPr>
            <w:r w:rsidRPr="00627B37">
              <w:rPr>
                <w:sz w:val="22"/>
                <w:szCs w:val="22"/>
              </w:rPr>
              <w:t>The Corporation received assurance that safeguarding and Prevent arrangements remain robust with no immediate concerns, demonstrating effective oversight of learner safety and wellbeing.</w:t>
            </w:r>
          </w:p>
        </w:tc>
        <w:tc>
          <w:tcPr>
            <w:tcW w:w="6095" w:type="dxa"/>
            <w:tcBorders>
              <w:top w:val="single" w:sz="6" w:space="0" w:color="E6E6E6"/>
              <w:left w:val="single" w:sz="6" w:space="0" w:color="E6E6E6"/>
              <w:bottom w:val="single" w:sz="6" w:space="0" w:color="E6E6E6"/>
              <w:right w:val="single" w:sz="6" w:space="0" w:color="E6E6E6"/>
            </w:tcBorders>
            <w:vAlign w:val="center"/>
          </w:tcPr>
          <w:p w14:paraId="6D1EBFE6" w14:textId="77777777" w:rsidR="0047764F" w:rsidRPr="00627B37" w:rsidRDefault="2B3495FC" w:rsidP="2B3495FC">
            <w:pPr>
              <w:spacing w:after="0" w:line="300" w:lineRule="auto"/>
              <w:rPr>
                <w:sz w:val="22"/>
                <w:szCs w:val="22"/>
              </w:rPr>
            </w:pPr>
            <w:r w:rsidRPr="00627B37">
              <w:rPr>
                <w:b/>
                <w:bCs/>
                <w:sz w:val="22"/>
                <w:szCs w:val="22"/>
              </w:rPr>
              <w:t>Student Outcomes:</w:t>
            </w:r>
            <w:r w:rsidRPr="00627B37">
              <w:rPr>
                <w:sz w:val="22"/>
                <w:szCs w:val="22"/>
              </w:rPr>
              <w:t xml:space="preserve"> The Board ensures learners are safe and supported. </w:t>
            </w:r>
          </w:p>
          <w:p w14:paraId="22B4FC7D" w14:textId="79953BA9" w:rsidR="2B3495FC" w:rsidRPr="00627B37" w:rsidRDefault="2B3495FC" w:rsidP="2B3495FC">
            <w:pPr>
              <w:spacing w:after="0" w:line="300" w:lineRule="auto"/>
              <w:rPr>
                <w:sz w:val="22"/>
                <w:szCs w:val="22"/>
              </w:rPr>
            </w:pPr>
            <w:r w:rsidRPr="00627B37">
              <w:rPr>
                <w:b/>
                <w:bCs/>
                <w:sz w:val="22"/>
                <w:szCs w:val="22"/>
              </w:rPr>
              <w:t>Accountability:</w:t>
            </w:r>
            <w:r w:rsidRPr="00627B37">
              <w:rPr>
                <w:sz w:val="22"/>
                <w:szCs w:val="22"/>
              </w:rPr>
              <w:t xml:space="preserve"> The Board maintains oversight of statutory safeguarding responsibilities.</w:t>
            </w:r>
          </w:p>
        </w:tc>
      </w:tr>
      <w:tr w:rsidR="2B3495FC" w14:paraId="73C63A2E"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1237C254" w14:textId="6C23E48E" w:rsidR="2B3495FC" w:rsidRPr="00627B37" w:rsidRDefault="2B3495FC" w:rsidP="2B3495FC">
            <w:pPr>
              <w:spacing w:after="0" w:line="300" w:lineRule="auto"/>
              <w:rPr>
                <w:sz w:val="22"/>
                <w:szCs w:val="22"/>
              </w:rPr>
            </w:pPr>
            <w:r w:rsidRPr="00627B37">
              <w:rPr>
                <w:sz w:val="22"/>
                <w:szCs w:val="22"/>
              </w:rPr>
              <w:t>Item 15: Governance Committee Update</w:t>
            </w:r>
          </w:p>
        </w:tc>
        <w:tc>
          <w:tcPr>
            <w:tcW w:w="6237" w:type="dxa"/>
            <w:tcBorders>
              <w:top w:val="single" w:sz="6" w:space="0" w:color="E6E6E6"/>
              <w:left w:val="single" w:sz="6" w:space="0" w:color="E6E6E6"/>
              <w:bottom w:val="single" w:sz="6" w:space="0" w:color="E6E6E6"/>
              <w:right w:val="single" w:sz="6" w:space="0" w:color="E6E6E6"/>
            </w:tcBorders>
            <w:vAlign w:val="center"/>
          </w:tcPr>
          <w:p w14:paraId="07A90330" w14:textId="5AE4027D" w:rsidR="2B3495FC" w:rsidRPr="00627B37" w:rsidRDefault="2B3495FC" w:rsidP="2B3495FC">
            <w:pPr>
              <w:spacing w:after="0" w:line="300" w:lineRule="auto"/>
              <w:rPr>
                <w:sz w:val="22"/>
                <w:szCs w:val="22"/>
              </w:rPr>
            </w:pPr>
            <w:r w:rsidRPr="00627B37">
              <w:rPr>
                <w:sz w:val="22"/>
                <w:szCs w:val="22"/>
              </w:rPr>
              <w:t>The Corporation approved governance improvement actions, committee recruitment and framework changes, strengthening governance effectiveness and future resilience.</w:t>
            </w:r>
          </w:p>
        </w:tc>
        <w:tc>
          <w:tcPr>
            <w:tcW w:w="6095" w:type="dxa"/>
            <w:tcBorders>
              <w:top w:val="single" w:sz="6" w:space="0" w:color="E6E6E6"/>
              <w:left w:val="single" w:sz="6" w:space="0" w:color="E6E6E6"/>
              <w:bottom w:val="single" w:sz="6" w:space="0" w:color="E6E6E6"/>
              <w:right w:val="single" w:sz="6" w:space="0" w:color="E6E6E6"/>
            </w:tcBorders>
            <w:vAlign w:val="center"/>
          </w:tcPr>
          <w:p w14:paraId="7C378925" w14:textId="77777777" w:rsidR="0047764F" w:rsidRPr="00627B37" w:rsidRDefault="2B3495FC" w:rsidP="2B3495FC">
            <w:pPr>
              <w:spacing w:after="0" w:line="300" w:lineRule="auto"/>
              <w:rPr>
                <w:sz w:val="22"/>
                <w:szCs w:val="22"/>
              </w:rPr>
            </w:pPr>
            <w:r w:rsidRPr="00627B37">
              <w:rPr>
                <w:b/>
                <w:bCs/>
                <w:sz w:val="22"/>
                <w:szCs w:val="22"/>
              </w:rPr>
              <w:t>Board Effectiveness:</w:t>
            </w:r>
            <w:r w:rsidRPr="00627B37">
              <w:rPr>
                <w:sz w:val="22"/>
                <w:szCs w:val="22"/>
              </w:rPr>
              <w:t xml:space="preserve"> The Board invests in its own development, skills and structures.</w:t>
            </w:r>
          </w:p>
          <w:p w14:paraId="7CF2B680" w14:textId="0B9C09FB" w:rsidR="2B3495FC" w:rsidRPr="00627B37" w:rsidRDefault="2B3495FC" w:rsidP="2B3495FC">
            <w:pPr>
              <w:spacing w:after="0" w:line="300" w:lineRule="auto"/>
              <w:rPr>
                <w:sz w:val="22"/>
                <w:szCs w:val="22"/>
              </w:rPr>
            </w:pPr>
            <w:r w:rsidRPr="00627B37">
              <w:rPr>
                <w:sz w:val="22"/>
                <w:szCs w:val="22"/>
              </w:rPr>
              <w:t xml:space="preserve"> </w:t>
            </w:r>
            <w:r w:rsidRPr="00627B37">
              <w:rPr>
                <w:b/>
                <w:bCs/>
                <w:sz w:val="22"/>
                <w:szCs w:val="22"/>
              </w:rPr>
              <w:t>Accountability:</w:t>
            </w:r>
            <w:r w:rsidRPr="00627B37">
              <w:rPr>
                <w:sz w:val="22"/>
                <w:szCs w:val="22"/>
              </w:rPr>
              <w:t xml:space="preserve"> The Board ensures governance arrangements remain fit for purpose.</w:t>
            </w:r>
          </w:p>
        </w:tc>
      </w:tr>
      <w:tr w:rsidR="2B3495FC" w14:paraId="3BCD14B8"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5A56A1D2" w14:textId="18BC3DBF" w:rsidR="2B3495FC" w:rsidRPr="00627B37" w:rsidRDefault="2B3495FC" w:rsidP="2B3495FC">
            <w:pPr>
              <w:spacing w:after="0" w:line="300" w:lineRule="auto"/>
              <w:rPr>
                <w:sz w:val="22"/>
                <w:szCs w:val="22"/>
              </w:rPr>
            </w:pPr>
            <w:r w:rsidRPr="00627B37">
              <w:rPr>
                <w:sz w:val="22"/>
                <w:szCs w:val="22"/>
              </w:rPr>
              <w:t>Item 16: Information Pack</w:t>
            </w:r>
          </w:p>
        </w:tc>
        <w:tc>
          <w:tcPr>
            <w:tcW w:w="6237" w:type="dxa"/>
            <w:tcBorders>
              <w:top w:val="single" w:sz="6" w:space="0" w:color="E6E6E6"/>
              <w:left w:val="single" w:sz="6" w:space="0" w:color="E6E6E6"/>
              <w:bottom w:val="single" w:sz="6" w:space="0" w:color="E6E6E6"/>
              <w:right w:val="single" w:sz="6" w:space="0" w:color="E6E6E6"/>
            </w:tcBorders>
            <w:vAlign w:val="center"/>
          </w:tcPr>
          <w:p w14:paraId="12BB46E9" w14:textId="0BB1E22C" w:rsidR="2B3495FC" w:rsidRPr="00627B37" w:rsidRDefault="2B3495FC" w:rsidP="2B3495FC">
            <w:pPr>
              <w:spacing w:after="0" w:line="300" w:lineRule="auto"/>
              <w:rPr>
                <w:sz w:val="22"/>
                <w:szCs w:val="22"/>
              </w:rPr>
            </w:pPr>
            <w:r w:rsidRPr="00627B37">
              <w:rPr>
                <w:sz w:val="22"/>
                <w:szCs w:val="22"/>
              </w:rPr>
              <w:t>The Corporation approved policies and noted regulatory and planning information, ensuring compliance with statutory requirements and governance good practice.</w:t>
            </w:r>
          </w:p>
        </w:tc>
        <w:tc>
          <w:tcPr>
            <w:tcW w:w="6095" w:type="dxa"/>
            <w:tcBorders>
              <w:top w:val="single" w:sz="6" w:space="0" w:color="E6E6E6"/>
              <w:left w:val="single" w:sz="6" w:space="0" w:color="E6E6E6"/>
              <w:bottom w:val="single" w:sz="6" w:space="0" w:color="E6E6E6"/>
              <w:right w:val="single" w:sz="6" w:space="0" w:color="E6E6E6"/>
            </w:tcBorders>
            <w:vAlign w:val="center"/>
          </w:tcPr>
          <w:p w14:paraId="657BCB85" w14:textId="4283F6A7" w:rsidR="2B3495FC" w:rsidRPr="00627B37" w:rsidRDefault="2B3495FC" w:rsidP="2B3495FC">
            <w:pPr>
              <w:spacing w:after="0" w:line="300" w:lineRule="auto"/>
              <w:rPr>
                <w:sz w:val="22"/>
                <w:szCs w:val="22"/>
              </w:rPr>
            </w:pPr>
            <w:r w:rsidRPr="00627B37">
              <w:rPr>
                <w:b/>
                <w:bCs/>
                <w:sz w:val="22"/>
                <w:szCs w:val="22"/>
              </w:rPr>
              <w:t>Accountability:</w:t>
            </w:r>
            <w:r w:rsidRPr="00627B37">
              <w:rPr>
                <w:sz w:val="22"/>
                <w:szCs w:val="22"/>
              </w:rPr>
              <w:t xml:space="preserve"> The Board ensures policies and regulatory returns are properly reviewed and approved.</w:t>
            </w:r>
          </w:p>
        </w:tc>
      </w:tr>
      <w:tr w:rsidR="2B3495FC" w14:paraId="72D7885A"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05E6B1E0" w14:textId="3FC84197" w:rsidR="2B3495FC" w:rsidRPr="00627B37" w:rsidRDefault="2B3495FC" w:rsidP="2B3495FC">
            <w:pPr>
              <w:spacing w:after="0" w:line="300" w:lineRule="auto"/>
              <w:rPr>
                <w:sz w:val="22"/>
                <w:szCs w:val="22"/>
              </w:rPr>
            </w:pPr>
            <w:r w:rsidRPr="00627B37">
              <w:rPr>
                <w:sz w:val="22"/>
                <w:szCs w:val="22"/>
              </w:rPr>
              <w:t>Item 17: Any Other Business</w:t>
            </w:r>
          </w:p>
        </w:tc>
        <w:tc>
          <w:tcPr>
            <w:tcW w:w="6237" w:type="dxa"/>
            <w:tcBorders>
              <w:top w:val="single" w:sz="6" w:space="0" w:color="E6E6E6"/>
              <w:left w:val="single" w:sz="6" w:space="0" w:color="E6E6E6"/>
              <w:bottom w:val="single" w:sz="6" w:space="0" w:color="E6E6E6"/>
              <w:right w:val="single" w:sz="6" w:space="0" w:color="E6E6E6"/>
            </w:tcBorders>
            <w:vAlign w:val="center"/>
          </w:tcPr>
          <w:p w14:paraId="027A26B7" w14:textId="424841C7" w:rsidR="2B3495FC" w:rsidRPr="00627B37" w:rsidRDefault="2B3495FC" w:rsidP="2B3495FC">
            <w:pPr>
              <w:spacing w:after="0" w:line="300" w:lineRule="auto"/>
              <w:rPr>
                <w:sz w:val="22"/>
                <w:szCs w:val="22"/>
              </w:rPr>
            </w:pPr>
            <w:r w:rsidRPr="00627B37">
              <w:rPr>
                <w:sz w:val="22"/>
                <w:szCs w:val="22"/>
              </w:rPr>
              <w:t>No additional matters were raised, confirming the agenda was sufficiently comprehensive to discharge governance responsibilities.</w:t>
            </w:r>
          </w:p>
        </w:tc>
        <w:tc>
          <w:tcPr>
            <w:tcW w:w="6095" w:type="dxa"/>
            <w:tcBorders>
              <w:top w:val="single" w:sz="6" w:space="0" w:color="E6E6E6"/>
              <w:left w:val="single" w:sz="6" w:space="0" w:color="E6E6E6"/>
              <w:bottom w:val="single" w:sz="6" w:space="0" w:color="E6E6E6"/>
              <w:right w:val="single" w:sz="6" w:space="0" w:color="E6E6E6"/>
            </w:tcBorders>
            <w:vAlign w:val="center"/>
          </w:tcPr>
          <w:p w14:paraId="6C4361D6" w14:textId="454E8C2B" w:rsidR="2B3495FC" w:rsidRPr="00627B37" w:rsidRDefault="2B3495FC" w:rsidP="2B3495FC">
            <w:pPr>
              <w:spacing w:after="0" w:line="300" w:lineRule="auto"/>
              <w:rPr>
                <w:sz w:val="22"/>
                <w:szCs w:val="22"/>
              </w:rPr>
            </w:pPr>
            <w:r w:rsidRPr="00627B37">
              <w:rPr>
                <w:b/>
                <w:bCs/>
                <w:sz w:val="22"/>
                <w:szCs w:val="22"/>
              </w:rPr>
              <w:t>Board Effectiveness:</w:t>
            </w:r>
            <w:r w:rsidRPr="00627B37">
              <w:rPr>
                <w:sz w:val="22"/>
                <w:szCs w:val="22"/>
              </w:rPr>
              <w:t xml:space="preserve"> The Board operates in a planned and disciplined manner.</w:t>
            </w:r>
          </w:p>
        </w:tc>
      </w:tr>
      <w:tr w:rsidR="2B3495FC" w14:paraId="180DBEC2" w14:textId="77777777" w:rsidTr="0047764F">
        <w:trPr>
          <w:trHeight w:val="300"/>
        </w:trPr>
        <w:tc>
          <w:tcPr>
            <w:tcW w:w="2969" w:type="dxa"/>
            <w:tcBorders>
              <w:top w:val="single" w:sz="6" w:space="0" w:color="E6E6E6"/>
              <w:left w:val="single" w:sz="6" w:space="0" w:color="E6E6E6"/>
              <w:bottom w:val="single" w:sz="6" w:space="0" w:color="E6E6E6"/>
              <w:right w:val="single" w:sz="6" w:space="0" w:color="E6E6E6"/>
            </w:tcBorders>
            <w:vAlign w:val="center"/>
          </w:tcPr>
          <w:p w14:paraId="610BC3E4" w14:textId="4C923B10" w:rsidR="2B3495FC" w:rsidRPr="00627B37" w:rsidRDefault="2B3495FC" w:rsidP="2B3495FC">
            <w:pPr>
              <w:spacing w:after="0" w:line="300" w:lineRule="auto"/>
              <w:rPr>
                <w:sz w:val="22"/>
                <w:szCs w:val="22"/>
              </w:rPr>
            </w:pPr>
            <w:r w:rsidRPr="00627B37">
              <w:rPr>
                <w:sz w:val="22"/>
                <w:szCs w:val="22"/>
              </w:rPr>
              <w:t>Item 18: Meeting Reflection</w:t>
            </w:r>
          </w:p>
        </w:tc>
        <w:tc>
          <w:tcPr>
            <w:tcW w:w="6237" w:type="dxa"/>
            <w:tcBorders>
              <w:top w:val="single" w:sz="6" w:space="0" w:color="E6E6E6"/>
              <w:left w:val="single" w:sz="6" w:space="0" w:color="E6E6E6"/>
              <w:bottom w:val="single" w:sz="6" w:space="0" w:color="E6E6E6"/>
              <w:right w:val="single" w:sz="6" w:space="0" w:color="E6E6E6"/>
            </w:tcBorders>
            <w:vAlign w:val="center"/>
          </w:tcPr>
          <w:p w14:paraId="41BC5B41" w14:textId="21401E53" w:rsidR="2B3495FC" w:rsidRPr="00627B37" w:rsidRDefault="2B3495FC" w:rsidP="2B3495FC">
            <w:pPr>
              <w:spacing w:after="0" w:line="300" w:lineRule="auto"/>
              <w:rPr>
                <w:sz w:val="22"/>
                <w:szCs w:val="22"/>
              </w:rPr>
            </w:pPr>
            <w:r w:rsidRPr="00627B37">
              <w:rPr>
                <w:sz w:val="22"/>
                <w:szCs w:val="22"/>
              </w:rPr>
              <w:t>The Corporation reflected on engagement and impact through a structured feedback mechanism, supporting continuous improvement of governance practice.</w:t>
            </w:r>
          </w:p>
        </w:tc>
        <w:tc>
          <w:tcPr>
            <w:tcW w:w="6095" w:type="dxa"/>
            <w:tcBorders>
              <w:top w:val="single" w:sz="6" w:space="0" w:color="E6E6E6"/>
              <w:left w:val="single" w:sz="6" w:space="0" w:color="E6E6E6"/>
              <w:bottom w:val="single" w:sz="6" w:space="0" w:color="E6E6E6"/>
              <w:right w:val="single" w:sz="6" w:space="0" w:color="E6E6E6"/>
            </w:tcBorders>
            <w:vAlign w:val="center"/>
          </w:tcPr>
          <w:p w14:paraId="6B50DDBA" w14:textId="56F4DA93" w:rsidR="2B3495FC" w:rsidRPr="00627B37" w:rsidRDefault="2B3495FC" w:rsidP="2B3495FC">
            <w:pPr>
              <w:spacing w:after="0" w:line="300" w:lineRule="auto"/>
              <w:rPr>
                <w:sz w:val="22"/>
                <w:szCs w:val="22"/>
              </w:rPr>
            </w:pPr>
            <w:r w:rsidRPr="00627B37">
              <w:rPr>
                <w:b/>
                <w:bCs/>
                <w:sz w:val="22"/>
                <w:szCs w:val="22"/>
              </w:rPr>
              <w:t>Board Effectiveness:</w:t>
            </w:r>
            <w:r w:rsidRPr="00627B37">
              <w:rPr>
                <w:sz w:val="22"/>
                <w:szCs w:val="22"/>
              </w:rPr>
              <w:t xml:space="preserve"> The Board evaluates its own effectiveness and seeks continuous improvement.</w:t>
            </w:r>
          </w:p>
        </w:tc>
      </w:tr>
    </w:tbl>
    <w:p w14:paraId="5A595639" w14:textId="77777777" w:rsidR="0047764F" w:rsidRDefault="0047764F" w:rsidP="2B3495FC">
      <w:pPr>
        <w:rPr>
          <w:rStyle w:val="eop"/>
          <w:rFonts w:ascii="Calibri" w:hAnsi="Calibri" w:cs="Calibri"/>
          <w:color w:val="000000" w:themeColor="text1"/>
          <w:sz w:val="22"/>
          <w:szCs w:val="22"/>
          <w:lang w:val="en-US"/>
        </w:rPr>
        <w:sectPr w:rsidR="0047764F" w:rsidSect="0047764F">
          <w:pgSz w:w="16838" w:h="11906" w:orient="landscape"/>
          <w:pgMar w:top="720" w:right="720" w:bottom="720" w:left="720" w:header="720" w:footer="720" w:gutter="0"/>
          <w:cols w:space="720"/>
          <w:docGrid w:linePitch="360"/>
        </w:sectPr>
      </w:pPr>
    </w:p>
    <w:p w14:paraId="2FFC2927" w14:textId="6E6D44CD" w:rsidR="2B3495FC" w:rsidRDefault="2B3495FC" w:rsidP="2B3495FC">
      <w:pPr>
        <w:rPr>
          <w:rStyle w:val="eop"/>
          <w:rFonts w:ascii="Calibri" w:hAnsi="Calibri" w:cs="Calibri"/>
          <w:color w:val="000000" w:themeColor="text1"/>
          <w:sz w:val="22"/>
          <w:szCs w:val="22"/>
          <w:lang w:val="en-US"/>
        </w:rPr>
      </w:pPr>
    </w:p>
    <w:sectPr w:rsidR="2B3495FC" w:rsidSect="008349B3">
      <w:pgSz w:w="11906" w:h="16838"/>
      <w:pgMar w:top="1134" w:right="1077" w:bottom="1021"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87D57" w14:textId="77777777" w:rsidR="00522619" w:rsidRDefault="00522619" w:rsidP="00452ACD">
      <w:pPr>
        <w:spacing w:after="0" w:line="240" w:lineRule="auto"/>
      </w:pPr>
      <w:r>
        <w:separator/>
      </w:r>
    </w:p>
  </w:endnote>
  <w:endnote w:type="continuationSeparator" w:id="0">
    <w:p w14:paraId="63DC537E" w14:textId="77777777" w:rsidR="00522619" w:rsidRDefault="00522619" w:rsidP="00452ACD">
      <w:pPr>
        <w:spacing w:after="0" w:line="240" w:lineRule="auto"/>
      </w:pPr>
      <w:r>
        <w:continuationSeparator/>
      </w:r>
    </w:p>
  </w:endnote>
  <w:endnote w:type="continuationNotice" w:id="1">
    <w:p w14:paraId="2C57D430" w14:textId="77777777" w:rsidR="00522619" w:rsidRDefault="005226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Segoe UI">
    <w:altName w:val="Century Gothic"/>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3E4BF" w14:textId="77777777" w:rsidR="00522619" w:rsidRDefault="00522619" w:rsidP="00452ACD">
      <w:pPr>
        <w:spacing w:after="0" w:line="240" w:lineRule="auto"/>
      </w:pPr>
      <w:r>
        <w:separator/>
      </w:r>
    </w:p>
  </w:footnote>
  <w:footnote w:type="continuationSeparator" w:id="0">
    <w:p w14:paraId="465264ED" w14:textId="77777777" w:rsidR="00522619" w:rsidRDefault="00522619" w:rsidP="00452ACD">
      <w:pPr>
        <w:spacing w:after="0" w:line="240" w:lineRule="auto"/>
      </w:pPr>
      <w:r>
        <w:continuationSeparator/>
      </w:r>
    </w:p>
  </w:footnote>
  <w:footnote w:type="continuationNotice" w:id="1">
    <w:p w14:paraId="4DDECF56" w14:textId="77777777" w:rsidR="00522619" w:rsidRDefault="00522619">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j+B+NFlYJhYElu" int2:id="53ADs5qM">
      <int2:state int2:value="Rejected" int2:type="spell"/>
    </int2:textHash>
    <int2:textHash int2:hashCode="WO76xX/UQmPrbv" int2:id="8heQ0HUa">
      <int2:state int2:value="Rejected" int2:type="spell"/>
    </int2:textHash>
    <int2:textHash int2:hashCode="aT/FhyHOaXvtKY" int2:id="NDcivMUj">
      <int2:state int2:value="Rejected" int2:type="spell"/>
    </int2:textHash>
    <int2:textHash int2:hashCode="gWE0OxSH2bNu1b" int2:id="bMFiL2Vh">
      <int2:state int2:value="Rejected" int2:type="spell"/>
    </int2:textHash>
    <int2:textHash int2:hashCode="IknMeE5XC/atct" int2:id="o0m6lyug">
      <int2:state int2:value="Rejected" int2:type="spell"/>
    </int2:textHash>
    <int2:bookmark int2:bookmarkName="_Int_G58dlGly" int2:invalidationBookmarkName="" int2:hashCode="5IN+iC6vHMPhJK" int2:id="1bpkoWXi">
      <int2:state int2:value="Rejected" int2:type="gram"/>
    </int2:bookmark>
    <int2:bookmark int2:bookmarkName="_Int_1F7VUdrg" int2:invalidationBookmarkName="" int2:hashCode="kL4WWF2iGoIqAR" int2:id="qMIvwYI2">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8F"/>
    <w:multiLevelType w:val="hybridMultilevel"/>
    <w:tmpl w:val="1FFC8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8AA66"/>
    <w:multiLevelType w:val="hybridMultilevel"/>
    <w:tmpl w:val="D820FB9C"/>
    <w:lvl w:ilvl="0" w:tplc="4F2E0568">
      <w:start w:val="1"/>
      <w:numFmt w:val="bullet"/>
      <w:lvlText w:val=""/>
      <w:lvlJc w:val="left"/>
      <w:pPr>
        <w:ind w:left="720" w:hanging="360"/>
      </w:pPr>
      <w:rPr>
        <w:rFonts w:ascii="Symbol" w:hAnsi="Symbol" w:hint="default"/>
      </w:rPr>
    </w:lvl>
    <w:lvl w:ilvl="1" w:tplc="C79ADF64">
      <w:start w:val="1"/>
      <w:numFmt w:val="bullet"/>
      <w:lvlText w:val="o"/>
      <w:lvlJc w:val="left"/>
      <w:pPr>
        <w:ind w:left="1440" w:hanging="360"/>
      </w:pPr>
      <w:rPr>
        <w:rFonts w:ascii="Courier New" w:hAnsi="Courier New" w:hint="default"/>
      </w:rPr>
    </w:lvl>
    <w:lvl w:ilvl="2" w:tplc="9AECDA12">
      <w:start w:val="1"/>
      <w:numFmt w:val="bullet"/>
      <w:lvlText w:val=""/>
      <w:lvlJc w:val="left"/>
      <w:pPr>
        <w:ind w:left="2160" w:hanging="360"/>
      </w:pPr>
      <w:rPr>
        <w:rFonts w:ascii="Wingdings" w:hAnsi="Wingdings" w:hint="default"/>
      </w:rPr>
    </w:lvl>
    <w:lvl w:ilvl="3" w:tplc="A5BA443C">
      <w:start w:val="1"/>
      <w:numFmt w:val="bullet"/>
      <w:lvlText w:val=""/>
      <w:lvlJc w:val="left"/>
      <w:pPr>
        <w:ind w:left="2880" w:hanging="360"/>
      </w:pPr>
      <w:rPr>
        <w:rFonts w:ascii="Symbol" w:hAnsi="Symbol" w:hint="default"/>
      </w:rPr>
    </w:lvl>
    <w:lvl w:ilvl="4" w:tplc="3176E122">
      <w:start w:val="1"/>
      <w:numFmt w:val="bullet"/>
      <w:lvlText w:val="o"/>
      <w:lvlJc w:val="left"/>
      <w:pPr>
        <w:ind w:left="3600" w:hanging="360"/>
      </w:pPr>
      <w:rPr>
        <w:rFonts w:ascii="Courier New" w:hAnsi="Courier New" w:hint="default"/>
      </w:rPr>
    </w:lvl>
    <w:lvl w:ilvl="5" w:tplc="8E3E6A02">
      <w:start w:val="1"/>
      <w:numFmt w:val="bullet"/>
      <w:lvlText w:val=""/>
      <w:lvlJc w:val="left"/>
      <w:pPr>
        <w:ind w:left="4320" w:hanging="360"/>
      </w:pPr>
      <w:rPr>
        <w:rFonts w:ascii="Wingdings" w:hAnsi="Wingdings" w:hint="default"/>
      </w:rPr>
    </w:lvl>
    <w:lvl w:ilvl="6" w:tplc="3C68D65E">
      <w:start w:val="1"/>
      <w:numFmt w:val="bullet"/>
      <w:lvlText w:val=""/>
      <w:lvlJc w:val="left"/>
      <w:pPr>
        <w:ind w:left="5040" w:hanging="360"/>
      </w:pPr>
      <w:rPr>
        <w:rFonts w:ascii="Symbol" w:hAnsi="Symbol" w:hint="default"/>
      </w:rPr>
    </w:lvl>
    <w:lvl w:ilvl="7" w:tplc="5EC06AD6">
      <w:start w:val="1"/>
      <w:numFmt w:val="bullet"/>
      <w:lvlText w:val="o"/>
      <w:lvlJc w:val="left"/>
      <w:pPr>
        <w:ind w:left="5760" w:hanging="360"/>
      </w:pPr>
      <w:rPr>
        <w:rFonts w:ascii="Courier New" w:hAnsi="Courier New" w:hint="default"/>
      </w:rPr>
    </w:lvl>
    <w:lvl w:ilvl="8" w:tplc="1514E392">
      <w:start w:val="1"/>
      <w:numFmt w:val="bullet"/>
      <w:lvlText w:val=""/>
      <w:lvlJc w:val="left"/>
      <w:pPr>
        <w:ind w:left="6480" w:hanging="360"/>
      </w:pPr>
      <w:rPr>
        <w:rFonts w:ascii="Wingdings" w:hAnsi="Wingdings" w:hint="default"/>
      </w:rPr>
    </w:lvl>
  </w:abstractNum>
  <w:abstractNum w:abstractNumId="2" w15:restartNumberingAfterBreak="0">
    <w:nsid w:val="0C8C189B"/>
    <w:multiLevelType w:val="hybridMultilevel"/>
    <w:tmpl w:val="708E81D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D3F50CD"/>
    <w:multiLevelType w:val="multilevel"/>
    <w:tmpl w:val="0BD0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E34B29"/>
    <w:multiLevelType w:val="multilevel"/>
    <w:tmpl w:val="4E800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C982A9"/>
    <w:multiLevelType w:val="hybridMultilevel"/>
    <w:tmpl w:val="437AEBC2"/>
    <w:lvl w:ilvl="0" w:tplc="1B0E3C74">
      <w:start w:val="1"/>
      <w:numFmt w:val="bullet"/>
      <w:lvlText w:val=""/>
      <w:lvlJc w:val="left"/>
      <w:pPr>
        <w:ind w:left="720" w:hanging="360"/>
      </w:pPr>
      <w:rPr>
        <w:rFonts w:ascii="Symbol" w:hAnsi="Symbol" w:hint="default"/>
      </w:rPr>
    </w:lvl>
    <w:lvl w:ilvl="1" w:tplc="93DC0AD8">
      <w:start w:val="1"/>
      <w:numFmt w:val="bullet"/>
      <w:lvlText w:val="o"/>
      <w:lvlJc w:val="left"/>
      <w:pPr>
        <w:ind w:left="1440" w:hanging="360"/>
      </w:pPr>
      <w:rPr>
        <w:rFonts w:ascii="Courier New" w:hAnsi="Courier New" w:hint="default"/>
      </w:rPr>
    </w:lvl>
    <w:lvl w:ilvl="2" w:tplc="41C4757A">
      <w:start w:val="1"/>
      <w:numFmt w:val="bullet"/>
      <w:lvlText w:val=""/>
      <w:lvlJc w:val="left"/>
      <w:pPr>
        <w:ind w:left="2160" w:hanging="360"/>
      </w:pPr>
      <w:rPr>
        <w:rFonts w:ascii="Wingdings" w:hAnsi="Wingdings" w:hint="default"/>
      </w:rPr>
    </w:lvl>
    <w:lvl w:ilvl="3" w:tplc="2F68FF88">
      <w:start w:val="1"/>
      <w:numFmt w:val="bullet"/>
      <w:lvlText w:val=""/>
      <w:lvlJc w:val="left"/>
      <w:pPr>
        <w:ind w:left="2880" w:hanging="360"/>
      </w:pPr>
      <w:rPr>
        <w:rFonts w:ascii="Symbol" w:hAnsi="Symbol" w:hint="default"/>
      </w:rPr>
    </w:lvl>
    <w:lvl w:ilvl="4" w:tplc="A8FC4A00">
      <w:start w:val="1"/>
      <w:numFmt w:val="bullet"/>
      <w:lvlText w:val="o"/>
      <w:lvlJc w:val="left"/>
      <w:pPr>
        <w:ind w:left="3600" w:hanging="360"/>
      </w:pPr>
      <w:rPr>
        <w:rFonts w:ascii="Courier New" w:hAnsi="Courier New" w:hint="default"/>
      </w:rPr>
    </w:lvl>
    <w:lvl w:ilvl="5" w:tplc="6974FDB0">
      <w:start w:val="1"/>
      <w:numFmt w:val="bullet"/>
      <w:lvlText w:val=""/>
      <w:lvlJc w:val="left"/>
      <w:pPr>
        <w:ind w:left="4320" w:hanging="360"/>
      </w:pPr>
      <w:rPr>
        <w:rFonts w:ascii="Wingdings" w:hAnsi="Wingdings" w:hint="default"/>
      </w:rPr>
    </w:lvl>
    <w:lvl w:ilvl="6" w:tplc="F2042FC6">
      <w:start w:val="1"/>
      <w:numFmt w:val="bullet"/>
      <w:lvlText w:val=""/>
      <w:lvlJc w:val="left"/>
      <w:pPr>
        <w:ind w:left="5040" w:hanging="360"/>
      </w:pPr>
      <w:rPr>
        <w:rFonts w:ascii="Symbol" w:hAnsi="Symbol" w:hint="default"/>
      </w:rPr>
    </w:lvl>
    <w:lvl w:ilvl="7" w:tplc="104C7C04">
      <w:start w:val="1"/>
      <w:numFmt w:val="bullet"/>
      <w:lvlText w:val="o"/>
      <w:lvlJc w:val="left"/>
      <w:pPr>
        <w:ind w:left="5760" w:hanging="360"/>
      </w:pPr>
      <w:rPr>
        <w:rFonts w:ascii="Courier New" w:hAnsi="Courier New" w:hint="default"/>
      </w:rPr>
    </w:lvl>
    <w:lvl w:ilvl="8" w:tplc="2688B59A">
      <w:start w:val="1"/>
      <w:numFmt w:val="bullet"/>
      <w:lvlText w:val=""/>
      <w:lvlJc w:val="left"/>
      <w:pPr>
        <w:ind w:left="6480" w:hanging="360"/>
      </w:pPr>
      <w:rPr>
        <w:rFonts w:ascii="Wingdings" w:hAnsi="Wingdings" w:hint="default"/>
      </w:rPr>
    </w:lvl>
  </w:abstractNum>
  <w:abstractNum w:abstractNumId="6" w15:restartNumberingAfterBreak="0">
    <w:nsid w:val="246935E1"/>
    <w:multiLevelType w:val="hybridMultilevel"/>
    <w:tmpl w:val="9E1C14F8"/>
    <w:lvl w:ilvl="0" w:tplc="EAF8E79A">
      <w:start w:val="1"/>
      <w:numFmt w:val="bullet"/>
      <w:lvlText w:val=""/>
      <w:lvlJc w:val="left"/>
      <w:pPr>
        <w:ind w:left="720" w:hanging="360"/>
      </w:pPr>
      <w:rPr>
        <w:rFonts w:ascii="Symbol" w:hAnsi="Symbol" w:hint="default"/>
      </w:rPr>
    </w:lvl>
    <w:lvl w:ilvl="1" w:tplc="B7167734">
      <w:start w:val="1"/>
      <w:numFmt w:val="bullet"/>
      <w:lvlText w:val="o"/>
      <w:lvlJc w:val="left"/>
      <w:pPr>
        <w:ind w:left="1440" w:hanging="360"/>
      </w:pPr>
      <w:rPr>
        <w:rFonts w:ascii="Courier New" w:hAnsi="Courier New" w:hint="default"/>
      </w:rPr>
    </w:lvl>
    <w:lvl w:ilvl="2" w:tplc="96107C18">
      <w:start w:val="1"/>
      <w:numFmt w:val="bullet"/>
      <w:lvlText w:val=""/>
      <w:lvlJc w:val="left"/>
      <w:pPr>
        <w:ind w:left="2160" w:hanging="360"/>
      </w:pPr>
      <w:rPr>
        <w:rFonts w:ascii="Wingdings" w:hAnsi="Wingdings" w:hint="default"/>
      </w:rPr>
    </w:lvl>
    <w:lvl w:ilvl="3" w:tplc="29C61406">
      <w:start w:val="1"/>
      <w:numFmt w:val="bullet"/>
      <w:lvlText w:val=""/>
      <w:lvlJc w:val="left"/>
      <w:pPr>
        <w:ind w:left="2880" w:hanging="360"/>
      </w:pPr>
      <w:rPr>
        <w:rFonts w:ascii="Symbol" w:hAnsi="Symbol" w:hint="default"/>
      </w:rPr>
    </w:lvl>
    <w:lvl w:ilvl="4" w:tplc="7AEAD8C4">
      <w:start w:val="1"/>
      <w:numFmt w:val="bullet"/>
      <w:lvlText w:val="o"/>
      <w:lvlJc w:val="left"/>
      <w:pPr>
        <w:ind w:left="3600" w:hanging="360"/>
      </w:pPr>
      <w:rPr>
        <w:rFonts w:ascii="Courier New" w:hAnsi="Courier New" w:hint="default"/>
      </w:rPr>
    </w:lvl>
    <w:lvl w:ilvl="5" w:tplc="77C4217A">
      <w:start w:val="1"/>
      <w:numFmt w:val="bullet"/>
      <w:lvlText w:val=""/>
      <w:lvlJc w:val="left"/>
      <w:pPr>
        <w:ind w:left="4320" w:hanging="360"/>
      </w:pPr>
      <w:rPr>
        <w:rFonts w:ascii="Wingdings" w:hAnsi="Wingdings" w:hint="default"/>
      </w:rPr>
    </w:lvl>
    <w:lvl w:ilvl="6" w:tplc="A39663B6">
      <w:start w:val="1"/>
      <w:numFmt w:val="bullet"/>
      <w:lvlText w:val=""/>
      <w:lvlJc w:val="left"/>
      <w:pPr>
        <w:ind w:left="5040" w:hanging="360"/>
      </w:pPr>
      <w:rPr>
        <w:rFonts w:ascii="Symbol" w:hAnsi="Symbol" w:hint="default"/>
      </w:rPr>
    </w:lvl>
    <w:lvl w:ilvl="7" w:tplc="C7E42468">
      <w:start w:val="1"/>
      <w:numFmt w:val="bullet"/>
      <w:lvlText w:val="o"/>
      <w:lvlJc w:val="left"/>
      <w:pPr>
        <w:ind w:left="5760" w:hanging="360"/>
      </w:pPr>
      <w:rPr>
        <w:rFonts w:ascii="Courier New" w:hAnsi="Courier New" w:hint="default"/>
      </w:rPr>
    </w:lvl>
    <w:lvl w:ilvl="8" w:tplc="2806EA90">
      <w:start w:val="1"/>
      <w:numFmt w:val="bullet"/>
      <w:lvlText w:val=""/>
      <w:lvlJc w:val="left"/>
      <w:pPr>
        <w:ind w:left="6480" w:hanging="360"/>
      </w:pPr>
      <w:rPr>
        <w:rFonts w:ascii="Wingdings" w:hAnsi="Wingdings" w:hint="default"/>
      </w:rPr>
    </w:lvl>
  </w:abstractNum>
  <w:abstractNum w:abstractNumId="7" w15:restartNumberingAfterBreak="0">
    <w:nsid w:val="322A21A0"/>
    <w:multiLevelType w:val="hybridMultilevel"/>
    <w:tmpl w:val="44FCD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356404"/>
    <w:multiLevelType w:val="hybridMultilevel"/>
    <w:tmpl w:val="4BE0558E"/>
    <w:lvl w:ilvl="0" w:tplc="B0727E90">
      <w:start w:val="1"/>
      <w:numFmt w:val="bullet"/>
      <w:lvlText w:val=""/>
      <w:lvlJc w:val="left"/>
      <w:pPr>
        <w:ind w:left="720" w:hanging="360"/>
      </w:pPr>
      <w:rPr>
        <w:rFonts w:ascii="Symbol" w:hAnsi="Symbol" w:hint="default"/>
      </w:rPr>
    </w:lvl>
    <w:lvl w:ilvl="1" w:tplc="F52E7A1C">
      <w:start w:val="1"/>
      <w:numFmt w:val="bullet"/>
      <w:lvlText w:val="o"/>
      <w:lvlJc w:val="left"/>
      <w:pPr>
        <w:ind w:left="1440" w:hanging="360"/>
      </w:pPr>
      <w:rPr>
        <w:rFonts w:ascii="Courier New" w:hAnsi="Courier New" w:hint="default"/>
      </w:rPr>
    </w:lvl>
    <w:lvl w:ilvl="2" w:tplc="0EF87B8A">
      <w:start w:val="1"/>
      <w:numFmt w:val="bullet"/>
      <w:lvlText w:val=""/>
      <w:lvlJc w:val="left"/>
      <w:pPr>
        <w:ind w:left="2160" w:hanging="360"/>
      </w:pPr>
      <w:rPr>
        <w:rFonts w:ascii="Wingdings" w:hAnsi="Wingdings" w:hint="default"/>
      </w:rPr>
    </w:lvl>
    <w:lvl w:ilvl="3" w:tplc="DE363E2A">
      <w:start w:val="1"/>
      <w:numFmt w:val="bullet"/>
      <w:lvlText w:val=""/>
      <w:lvlJc w:val="left"/>
      <w:pPr>
        <w:ind w:left="2880" w:hanging="360"/>
      </w:pPr>
      <w:rPr>
        <w:rFonts w:ascii="Symbol" w:hAnsi="Symbol" w:hint="default"/>
      </w:rPr>
    </w:lvl>
    <w:lvl w:ilvl="4" w:tplc="1F3A4C0C">
      <w:start w:val="1"/>
      <w:numFmt w:val="bullet"/>
      <w:lvlText w:val="o"/>
      <w:lvlJc w:val="left"/>
      <w:pPr>
        <w:ind w:left="3600" w:hanging="360"/>
      </w:pPr>
      <w:rPr>
        <w:rFonts w:ascii="Courier New" w:hAnsi="Courier New" w:hint="default"/>
      </w:rPr>
    </w:lvl>
    <w:lvl w:ilvl="5" w:tplc="BFD6FD06">
      <w:start w:val="1"/>
      <w:numFmt w:val="bullet"/>
      <w:lvlText w:val=""/>
      <w:lvlJc w:val="left"/>
      <w:pPr>
        <w:ind w:left="4320" w:hanging="360"/>
      </w:pPr>
      <w:rPr>
        <w:rFonts w:ascii="Wingdings" w:hAnsi="Wingdings" w:hint="default"/>
      </w:rPr>
    </w:lvl>
    <w:lvl w:ilvl="6" w:tplc="7D1E6E58">
      <w:start w:val="1"/>
      <w:numFmt w:val="bullet"/>
      <w:lvlText w:val=""/>
      <w:lvlJc w:val="left"/>
      <w:pPr>
        <w:ind w:left="5040" w:hanging="360"/>
      </w:pPr>
      <w:rPr>
        <w:rFonts w:ascii="Symbol" w:hAnsi="Symbol" w:hint="default"/>
      </w:rPr>
    </w:lvl>
    <w:lvl w:ilvl="7" w:tplc="96A6C6FA">
      <w:start w:val="1"/>
      <w:numFmt w:val="bullet"/>
      <w:lvlText w:val="o"/>
      <w:lvlJc w:val="left"/>
      <w:pPr>
        <w:ind w:left="5760" w:hanging="360"/>
      </w:pPr>
      <w:rPr>
        <w:rFonts w:ascii="Courier New" w:hAnsi="Courier New" w:hint="default"/>
      </w:rPr>
    </w:lvl>
    <w:lvl w:ilvl="8" w:tplc="EE54BECE">
      <w:start w:val="1"/>
      <w:numFmt w:val="bullet"/>
      <w:lvlText w:val=""/>
      <w:lvlJc w:val="left"/>
      <w:pPr>
        <w:ind w:left="6480" w:hanging="360"/>
      </w:pPr>
      <w:rPr>
        <w:rFonts w:ascii="Wingdings" w:hAnsi="Wingdings" w:hint="default"/>
      </w:rPr>
    </w:lvl>
  </w:abstractNum>
  <w:abstractNum w:abstractNumId="9" w15:restartNumberingAfterBreak="0">
    <w:nsid w:val="39E60B6C"/>
    <w:multiLevelType w:val="hybridMultilevel"/>
    <w:tmpl w:val="9FA89744"/>
    <w:lvl w:ilvl="0" w:tplc="72D26E76">
      <w:start w:val="1"/>
      <w:numFmt w:val="bullet"/>
      <w:lvlText w:val=""/>
      <w:lvlJc w:val="left"/>
      <w:pPr>
        <w:ind w:left="360" w:hanging="360"/>
      </w:pPr>
      <w:rPr>
        <w:rFonts w:ascii="Symbol" w:hAnsi="Symbol" w:hint="default"/>
      </w:rPr>
    </w:lvl>
    <w:lvl w:ilvl="1" w:tplc="33BADC04">
      <w:start w:val="1"/>
      <w:numFmt w:val="bullet"/>
      <w:lvlText w:val="o"/>
      <w:lvlJc w:val="left"/>
      <w:pPr>
        <w:ind w:left="1440" w:hanging="360"/>
      </w:pPr>
      <w:rPr>
        <w:rFonts w:ascii="Courier New" w:hAnsi="Courier New" w:hint="default"/>
      </w:rPr>
    </w:lvl>
    <w:lvl w:ilvl="2" w:tplc="1DC2E756">
      <w:start w:val="1"/>
      <w:numFmt w:val="bullet"/>
      <w:lvlText w:val=""/>
      <w:lvlJc w:val="left"/>
      <w:pPr>
        <w:ind w:left="2160" w:hanging="360"/>
      </w:pPr>
      <w:rPr>
        <w:rFonts w:ascii="Wingdings" w:hAnsi="Wingdings" w:hint="default"/>
      </w:rPr>
    </w:lvl>
    <w:lvl w:ilvl="3" w:tplc="63423DA0">
      <w:start w:val="1"/>
      <w:numFmt w:val="bullet"/>
      <w:lvlText w:val=""/>
      <w:lvlJc w:val="left"/>
      <w:pPr>
        <w:ind w:left="2880" w:hanging="360"/>
      </w:pPr>
      <w:rPr>
        <w:rFonts w:ascii="Symbol" w:hAnsi="Symbol" w:hint="default"/>
      </w:rPr>
    </w:lvl>
    <w:lvl w:ilvl="4" w:tplc="AF143FC0">
      <w:start w:val="1"/>
      <w:numFmt w:val="bullet"/>
      <w:lvlText w:val="o"/>
      <w:lvlJc w:val="left"/>
      <w:pPr>
        <w:ind w:left="3600" w:hanging="360"/>
      </w:pPr>
      <w:rPr>
        <w:rFonts w:ascii="Courier New" w:hAnsi="Courier New" w:hint="default"/>
      </w:rPr>
    </w:lvl>
    <w:lvl w:ilvl="5" w:tplc="3272C5E6">
      <w:start w:val="1"/>
      <w:numFmt w:val="bullet"/>
      <w:lvlText w:val=""/>
      <w:lvlJc w:val="left"/>
      <w:pPr>
        <w:ind w:left="4320" w:hanging="360"/>
      </w:pPr>
      <w:rPr>
        <w:rFonts w:ascii="Wingdings" w:hAnsi="Wingdings" w:hint="default"/>
      </w:rPr>
    </w:lvl>
    <w:lvl w:ilvl="6" w:tplc="B400F6B6">
      <w:start w:val="1"/>
      <w:numFmt w:val="bullet"/>
      <w:lvlText w:val=""/>
      <w:lvlJc w:val="left"/>
      <w:pPr>
        <w:ind w:left="5040" w:hanging="360"/>
      </w:pPr>
      <w:rPr>
        <w:rFonts w:ascii="Symbol" w:hAnsi="Symbol" w:hint="default"/>
      </w:rPr>
    </w:lvl>
    <w:lvl w:ilvl="7" w:tplc="5D02700C">
      <w:start w:val="1"/>
      <w:numFmt w:val="bullet"/>
      <w:lvlText w:val="o"/>
      <w:lvlJc w:val="left"/>
      <w:pPr>
        <w:ind w:left="5760" w:hanging="360"/>
      </w:pPr>
      <w:rPr>
        <w:rFonts w:ascii="Courier New" w:hAnsi="Courier New" w:hint="default"/>
      </w:rPr>
    </w:lvl>
    <w:lvl w:ilvl="8" w:tplc="1514E42E">
      <w:start w:val="1"/>
      <w:numFmt w:val="bullet"/>
      <w:lvlText w:val=""/>
      <w:lvlJc w:val="left"/>
      <w:pPr>
        <w:ind w:left="6480" w:hanging="360"/>
      </w:pPr>
      <w:rPr>
        <w:rFonts w:ascii="Wingdings" w:hAnsi="Wingdings" w:hint="default"/>
      </w:rPr>
    </w:lvl>
  </w:abstractNum>
  <w:abstractNum w:abstractNumId="10" w15:restartNumberingAfterBreak="0">
    <w:nsid w:val="40D613B4"/>
    <w:multiLevelType w:val="hybridMultilevel"/>
    <w:tmpl w:val="4202A3B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5140520F"/>
    <w:multiLevelType w:val="hybridMultilevel"/>
    <w:tmpl w:val="C144D63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529BD1FC"/>
    <w:multiLevelType w:val="hybridMultilevel"/>
    <w:tmpl w:val="D570B244"/>
    <w:lvl w:ilvl="0" w:tplc="7DFA71EE">
      <w:start w:val="1"/>
      <w:numFmt w:val="bullet"/>
      <w:lvlText w:val=""/>
      <w:lvlJc w:val="left"/>
      <w:pPr>
        <w:ind w:left="720" w:hanging="360"/>
      </w:pPr>
      <w:rPr>
        <w:rFonts w:ascii="Symbol" w:hAnsi="Symbol" w:hint="default"/>
      </w:rPr>
    </w:lvl>
    <w:lvl w:ilvl="1" w:tplc="39168332">
      <w:start w:val="1"/>
      <w:numFmt w:val="bullet"/>
      <w:lvlText w:val="o"/>
      <w:lvlJc w:val="left"/>
      <w:pPr>
        <w:ind w:left="1440" w:hanging="360"/>
      </w:pPr>
      <w:rPr>
        <w:rFonts w:ascii="Courier New" w:hAnsi="Courier New" w:hint="default"/>
      </w:rPr>
    </w:lvl>
    <w:lvl w:ilvl="2" w:tplc="9476EF9C">
      <w:start w:val="1"/>
      <w:numFmt w:val="bullet"/>
      <w:lvlText w:val=""/>
      <w:lvlJc w:val="left"/>
      <w:pPr>
        <w:ind w:left="2160" w:hanging="360"/>
      </w:pPr>
      <w:rPr>
        <w:rFonts w:ascii="Wingdings" w:hAnsi="Wingdings" w:hint="default"/>
      </w:rPr>
    </w:lvl>
    <w:lvl w:ilvl="3" w:tplc="C3CC2676">
      <w:start w:val="1"/>
      <w:numFmt w:val="bullet"/>
      <w:lvlText w:val=""/>
      <w:lvlJc w:val="left"/>
      <w:pPr>
        <w:ind w:left="2880" w:hanging="360"/>
      </w:pPr>
      <w:rPr>
        <w:rFonts w:ascii="Symbol" w:hAnsi="Symbol" w:hint="default"/>
      </w:rPr>
    </w:lvl>
    <w:lvl w:ilvl="4" w:tplc="E6DE69C0">
      <w:start w:val="1"/>
      <w:numFmt w:val="bullet"/>
      <w:lvlText w:val="o"/>
      <w:lvlJc w:val="left"/>
      <w:pPr>
        <w:ind w:left="3600" w:hanging="360"/>
      </w:pPr>
      <w:rPr>
        <w:rFonts w:ascii="Courier New" w:hAnsi="Courier New" w:hint="default"/>
      </w:rPr>
    </w:lvl>
    <w:lvl w:ilvl="5" w:tplc="48A8C56C">
      <w:start w:val="1"/>
      <w:numFmt w:val="bullet"/>
      <w:lvlText w:val=""/>
      <w:lvlJc w:val="left"/>
      <w:pPr>
        <w:ind w:left="4320" w:hanging="360"/>
      </w:pPr>
      <w:rPr>
        <w:rFonts w:ascii="Wingdings" w:hAnsi="Wingdings" w:hint="default"/>
      </w:rPr>
    </w:lvl>
    <w:lvl w:ilvl="6" w:tplc="37F63D4E">
      <w:start w:val="1"/>
      <w:numFmt w:val="bullet"/>
      <w:lvlText w:val=""/>
      <w:lvlJc w:val="left"/>
      <w:pPr>
        <w:ind w:left="5040" w:hanging="360"/>
      </w:pPr>
      <w:rPr>
        <w:rFonts w:ascii="Symbol" w:hAnsi="Symbol" w:hint="default"/>
      </w:rPr>
    </w:lvl>
    <w:lvl w:ilvl="7" w:tplc="31DACAD0">
      <w:start w:val="1"/>
      <w:numFmt w:val="bullet"/>
      <w:lvlText w:val="o"/>
      <w:lvlJc w:val="left"/>
      <w:pPr>
        <w:ind w:left="5760" w:hanging="360"/>
      </w:pPr>
      <w:rPr>
        <w:rFonts w:ascii="Courier New" w:hAnsi="Courier New" w:hint="default"/>
      </w:rPr>
    </w:lvl>
    <w:lvl w:ilvl="8" w:tplc="0D76D344">
      <w:start w:val="1"/>
      <w:numFmt w:val="bullet"/>
      <w:lvlText w:val=""/>
      <w:lvlJc w:val="left"/>
      <w:pPr>
        <w:ind w:left="6480" w:hanging="360"/>
      </w:pPr>
      <w:rPr>
        <w:rFonts w:ascii="Wingdings" w:hAnsi="Wingdings" w:hint="default"/>
      </w:rPr>
    </w:lvl>
  </w:abstractNum>
  <w:abstractNum w:abstractNumId="13" w15:restartNumberingAfterBreak="0">
    <w:nsid w:val="54C2A905"/>
    <w:multiLevelType w:val="hybridMultilevel"/>
    <w:tmpl w:val="EC32BF44"/>
    <w:lvl w:ilvl="0" w:tplc="378C52B4">
      <w:start w:val="1"/>
      <w:numFmt w:val="bullet"/>
      <w:lvlText w:val=""/>
      <w:lvlJc w:val="left"/>
      <w:pPr>
        <w:ind w:left="720" w:hanging="360"/>
      </w:pPr>
      <w:rPr>
        <w:rFonts w:ascii="Symbol" w:hAnsi="Symbol" w:hint="default"/>
      </w:rPr>
    </w:lvl>
    <w:lvl w:ilvl="1" w:tplc="546874DA">
      <w:start w:val="1"/>
      <w:numFmt w:val="bullet"/>
      <w:lvlText w:val="o"/>
      <w:lvlJc w:val="left"/>
      <w:pPr>
        <w:ind w:left="1440" w:hanging="360"/>
      </w:pPr>
      <w:rPr>
        <w:rFonts w:ascii="Courier New" w:hAnsi="Courier New" w:hint="default"/>
      </w:rPr>
    </w:lvl>
    <w:lvl w:ilvl="2" w:tplc="35242906">
      <w:start w:val="1"/>
      <w:numFmt w:val="bullet"/>
      <w:lvlText w:val=""/>
      <w:lvlJc w:val="left"/>
      <w:pPr>
        <w:ind w:left="2160" w:hanging="360"/>
      </w:pPr>
      <w:rPr>
        <w:rFonts w:ascii="Wingdings" w:hAnsi="Wingdings" w:hint="default"/>
      </w:rPr>
    </w:lvl>
    <w:lvl w:ilvl="3" w:tplc="45788122">
      <w:start w:val="1"/>
      <w:numFmt w:val="bullet"/>
      <w:lvlText w:val=""/>
      <w:lvlJc w:val="left"/>
      <w:pPr>
        <w:ind w:left="2880" w:hanging="360"/>
      </w:pPr>
      <w:rPr>
        <w:rFonts w:ascii="Symbol" w:hAnsi="Symbol" w:hint="default"/>
      </w:rPr>
    </w:lvl>
    <w:lvl w:ilvl="4" w:tplc="9C4EF5BE">
      <w:start w:val="1"/>
      <w:numFmt w:val="bullet"/>
      <w:lvlText w:val="o"/>
      <w:lvlJc w:val="left"/>
      <w:pPr>
        <w:ind w:left="3600" w:hanging="360"/>
      </w:pPr>
      <w:rPr>
        <w:rFonts w:ascii="Courier New" w:hAnsi="Courier New" w:hint="default"/>
      </w:rPr>
    </w:lvl>
    <w:lvl w:ilvl="5" w:tplc="4016DEB2">
      <w:start w:val="1"/>
      <w:numFmt w:val="bullet"/>
      <w:lvlText w:val=""/>
      <w:lvlJc w:val="left"/>
      <w:pPr>
        <w:ind w:left="4320" w:hanging="360"/>
      </w:pPr>
      <w:rPr>
        <w:rFonts w:ascii="Wingdings" w:hAnsi="Wingdings" w:hint="default"/>
      </w:rPr>
    </w:lvl>
    <w:lvl w:ilvl="6" w:tplc="ECCCE39E">
      <w:start w:val="1"/>
      <w:numFmt w:val="bullet"/>
      <w:lvlText w:val=""/>
      <w:lvlJc w:val="left"/>
      <w:pPr>
        <w:ind w:left="5040" w:hanging="360"/>
      </w:pPr>
      <w:rPr>
        <w:rFonts w:ascii="Symbol" w:hAnsi="Symbol" w:hint="default"/>
      </w:rPr>
    </w:lvl>
    <w:lvl w:ilvl="7" w:tplc="B65EC5AA">
      <w:start w:val="1"/>
      <w:numFmt w:val="bullet"/>
      <w:lvlText w:val="o"/>
      <w:lvlJc w:val="left"/>
      <w:pPr>
        <w:ind w:left="5760" w:hanging="360"/>
      </w:pPr>
      <w:rPr>
        <w:rFonts w:ascii="Courier New" w:hAnsi="Courier New" w:hint="default"/>
      </w:rPr>
    </w:lvl>
    <w:lvl w:ilvl="8" w:tplc="B9E40A74">
      <w:start w:val="1"/>
      <w:numFmt w:val="bullet"/>
      <w:lvlText w:val=""/>
      <w:lvlJc w:val="left"/>
      <w:pPr>
        <w:ind w:left="6480" w:hanging="360"/>
      </w:pPr>
      <w:rPr>
        <w:rFonts w:ascii="Wingdings" w:hAnsi="Wingdings" w:hint="default"/>
      </w:rPr>
    </w:lvl>
  </w:abstractNum>
  <w:abstractNum w:abstractNumId="14" w15:restartNumberingAfterBreak="0">
    <w:nsid w:val="5A6E77EC"/>
    <w:multiLevelType w:val="multilevel"/>
    <w:tmpl w:val="E28E2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3A62866"/>
    <w:multiLevelType w:val="hybridMultilevel"/>
    <w:tmpl w:val="1FD20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CB35C1"/>
    <w:multiLevelType w:val="multilevel"/>
    <w:tmpl w:val="DEAA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5185B8E"/>
    <w:multiLevelType w:val="hybridMultilevel"/>
    <w:tmpl w:val="E0DAC7C4"/>
    <w:lvl w:ilvl="0" w:tplc="5FE40382">
      <w:start w:val="1"/>
      <w:numFmt w:val="bullet"/>
      <w:lvlText w:val=""/>
      <w:lvlJc w:val="left"/>
      <w:pPr>
        <w:ind w:left="720" w:hanging="360"/>
      </w:pPr>
      <w:rPr>
        <w:rFonts w:ascii="Symbol" w:hAnsi="Symbol" w:hint="default"/>
      </w:rPr>
    </w:lvl>
    <w:lvl w:ilvl="1" w:tplc="FBF22408">
      <w:start w:val="1"/>
      <w:numFmt w:val="bullet"/>
      <w:lvlText w:val="o"/>
      <w:lvlJc w:val="left"/>
      <w:pPr>
        <w:ind w:left="1440" w:hanging="360"/>
      </w:pPr>
      <w:rPr>
        <w:rFonts w:ascii="Courier New" w:hAnsi="Courier New" w:hint="default"/>
      </w:rPr>
    </w:lvl>
    <w:lvl w:ilvl="2" w:tplc="C576BCFE">
      <w:start w:val="1"/>
      <w:numFmt w:val="bullet"/>
      <w:lvlText w:val=""/>
      <w:lvlJc w:val="left"/>
      <w:pPr>
        <w:ind w:left="2160" w:hanging="360"/>
      </w:pPr>
      <w:rPr>
        <w:rFonts w:ascii="Wingdings" w:hAnsi="Wingdings" w:hint="default"/>
      </w:rPr>
    </w:lvl>
    <w:lvl w:ilvl="3" w:tplc="E968D146">
      <w:start w:val="1"/>
      <w:numFmt w:val="bullet"/>
      <w:lvlText w:val=""/>
      <w:lvlJc w:val="left"/>
      <w:pPr>
        <w:ind w:left="2880" w:hanging="360"/>
      </w:pPr>
      <w:rPr>
        <w:rFonts w:ascii="Symbol" w:hAnsi="Symbol" w:hint="default"/>
      </w:rPr>
    </w:lvl>
    <w:lvl w:ilvl="4" w:tplc="1BC841A8">
      <w:start w:val="1"/>
      <w:numFmt w:val="bullet"/>
      <w:lvlText w:val="o"/>
      <w:lvlJc w:val="left"/>
      <w:pPr>
        <w:ind w:left="3600" w:hanging="360"/>
      </w:pPr>
      <w:rPr>
        <w:rFonts w:ascii="Courier New" w:hAnsi="Courier New" w:hint="default"/>
      </w:rPr>
    </w:lvl>
    <w:lvl w:ilvl="5" w:tplc="15DE4B96">
      <w:start w:val="1"/>
      <w:numFmt w:val="bullet"/>
      <w:lvlText w:val=""/>
      <w:lvlJc w:val="left"/>
      <w:pPr>
        <w:ind w:left="4320" w:hanging="360"/>
      </w:pPr>
      <w:rPr>
        <w:rFonts w:ascii="Wingdings" w:hAnsi="Wingdings" w:hint="default"/>
      </w:rPr>
    </w:lvl>
    <w:lvl w:ilvl="6" w:tplc="41826B28">
      <w:start w:val="1"/>
      <w:numFmt w:val="bullet"/>
      <w:lvlText w:val=""/>
      <w:lvlJc w:val="left"/>
      <w:pPr>
        <w:ind w:left="5040" w:hanging="360"/>
      </w:pPr>
      <w:rPr>
        <w:rFonts w:ascii="Symbol" w:hAnsi="Symbol" w:hint="default"/>
      </w:rPr>
    </w:lvl>
    <w:lvl w:ilvl="7" w:tplc="58F05F4A">
      <w:start w:val="1"/>
      <w:numFmt w:val="bullet"/>
      <w:lvlText w:val="o"/>
      <w:lvlJc w:val="left"/>
      <w:pPr>
        <w:ind w:left="5760" w:hanging="360"/>
      </w:pPr>
      <w:rPr>
        <w:rFonts w:ascii="Courier New" w:hAnsi="Courier New" w:hint="default"/>
      </w:rPr>
    </w:lvl>
    <w:lvl w:ilvl="8" w:tplc="09CC521A">
      <w:start w:val="1"/>
      <w:numFmt w:val="bullet"/>
      <w:lvlText w:val=""/>
      <w:lvlJc w:val="left"/>
      <w:pPr>
        <w:ind w:left="6480" w:hanging="360"/>
      </w:pPr>
      <w:rPr>
        <w:rFonts w:ascii="Wingdings" w:hAnsi="Wingdings" w:hint="default"/>
      </w:rPr>
    </w:lvl>
  </w:abstractNum>
  <w:abstractNum w:abstractNumId="18" w15:restartNumberingAfterBreak="0">
    <w:nsid w:val="6713BEC6"/>
    <w:multiLevelType w:val="multilevel"/>
    <w:tmpl w:val="39C6DC78"/>
    <w:lvl w:ilvl="0">
      <w:start w:val="1"/>
      <w:numFmt w:val="decimal"/>
      <w:lvlText w:val="%1)"/>
      <w:lvlJc w:val="left"/>
      <w:pPr>
        <w:ind w:left="360" w:hanging="360"/>
      </w:pPr>
      <w:rPr>
        <w:rFonts w:ascii="Century Gothic,Segoe UI" w:hAnsi="Century Gothic,Segoe U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A13A018"/>
    <w:multiLevelType w:val="hybridMultilevel"/>
    <w:tmpl w:val="E198384C"/>
    <w:lvl w:ilvl="0" w:tplc="1056360A">
      <w:start w:val="1"/>
      <w:numFmt w:val="bullet"/>
      <w:lvlText w:val=""/>
      <w:lvlJc w:val="left"/>
      <w:pPr>
        <w:ind w:left="720" w:hanging="360"/>
      </w:pPr>
      <w:rPr>
        <w:rFonts w:ascii="Symbol" w:hAnsi="Symbol" w:hint="default"/>
      </w:rPr>
    </w:lvl>
    <w:lvl w:ilvl="1" w:tplc="65D4F7A8">
      <w:start w:val="1"/>
      <w:numFmt w:val="bullet"/>
      <w:lvlText w:val="o"/>
      <w:lvlJc w:val="left"/>
      <w:pPr>
        <w:ind w:left="1440" w:hanging="360"/>
      </w:pPr>
      <w:rPr>
        <w:rFonts w:ascii="Courier New" w:hAnsi="Courier New" w:hint="default"/>
      </w:rPr>
    </w:lvl>
    <w:lvl w:ilvl="2" w:tplc="91D88D38">
      <w:start w:val="1"/>
      <w:numFmt w:val="bullet"/>
      <w:lvlText w:val=""/>
      <w:lvlJc w:val="left"/>
      <w:pPr>
        <w:ind w:left="2160" w:hanging="360"/>
      </w:pPr>
      <w:rPr>
        <w:rFonts w:ascii="Wingdings" w:hAnsi="Wingdings" w:hint="default"/>
      </w:rPr>
    </w:lvl>
    <w:lvl w:ilvl="3" w:tplc="1BEC830A">
      <w:start w:val="1"/>
      <w:numFmt w:val="bullet"/>
      <w:lvlText w:val=""/>
      <w:lvlJc w:val="left"/>
      <w:pPr>
        <w:ind w:left="2880" w:hanging="360"/>
      </w:pPr>
      <w:rPr>
        <w:rFonts w:ascii="Symbol" w:hAnsi="Symbol" w:hint="default"/>
      </w:rPr>
    </w:lvl>
    <w:lvl w:ilvl="4" w:tplc="82CE8FAA">
      <w:start w:val="1"/>
      <w:numFmt w:val="bullet"/>
      <w:lvlText w:val="o"/>
      <w:lvlJc w:val="left"/>
      <w:pPr>
        <w:ind w:left="3600" w:hanging="360"/>
      </w:pPr>
      <w:rPr>
        <w:rFonts w:ascii="Courier New" w:hAnsi="Courier New" w:hint="default"/>
      </w:rPr>
    </w:lvl>
    <w:lvl w:ilvl="5" w:tplc="FC782EEA">
      <w:start w:val="1"/>
      <w:numFmt w:val="bullet"/>
      <w:lvlText w:val=""/>
      <w:lvlJc w:val="left"/>
      <w:pPr>
        <w:ind w:left="4320" w:hanging="360"/>
      </w:pPr>
      <w:rPr>
        <w:rFonts w:ascii="Wingdings" w:hAnsi="Wingdings" w:hint="default"/>
      </w:rPr>
    </w:lvl>
    <w:lvl w:ilvl="6" w:tplc="122ECC50">
      <w:start w:val="1"/>
      <w:numFmt w:val="bullet"/>
      <w:lvlText w:val=""/>
      <w:lvlJc w:val="left"/>
      <w:pPr>
        <w:ind w:left="5040" w:hanging="360"/>
      </w:pPr>
      <w:rPr>
        <w:rFonts w:ascii="Symbol" w:hAnsi="Symbol" w:hint="default"/>
      </w:rPr>
    </w:lvl>
    <w:lvl w:ilvl="7" w:tplc="D2B64482">
      <w:start w:val="1"/>
      <w:numFmt w:val="bullet"/>
      <w:lvlText w:val="o"/>
      <w:lvlJc w:val="left"/>
      <w:pPr>
        <w:ind w:left="5760" w:hanging="360"/>
      </w:pPr>
      <w:rPr>
        <w:rFonts w:ascii="Courier New" w:hAnsi="Courier New" w:hint="default"/>
      </w:rPr>
    </w:lvl>
    <w:lvl w:ilvl="8" w:tplc="C25CD41A">
      <w:start w:val="1"/>
      <w:numFmt w:val="bullet"/>
      <w:lvlText w:val=""/>
      <w:lvlJc w:val="left"/>
      <w:pPr>
        <w:ind w:left="6480" w:hanging="360"/>
      </w:pPr>
      <w:rPr>
        <w:rFonts w:ascii="Wingdings" w:hAnsi="Wingdings" w:hint="default"/>
      </w:rPr>
    </w:lvl>
  </w:abstractNum>
  <w:abstractNum w:abstractNumId="20" w15:restartNumberingAfterBreak="0">
    <w:nsid w:val="70F4A47C"/>
    <w:multiLevelType w:val="hybridMultilevel"/>
    <w:tmpl w:val="4EF6A17E"/>
    <w:lvl w:ilvl="0" w:tplc="E73A3D68">
      <w:start w:val="1"/>
      <w:numFmt w:val="decimal"/>
      <w:lvlText w:val="%1)"/>
      <w:lvlJc w:val="left"/>
      <w:pPr>
        <w:ind w:left="720" w:hanging="360"/>
      </w:pPr>
    </w:lvl>
    <w:lvl w:ilvl="1" w:tplc="36C6AF86">
      <w:start w:val="1"/>
      <w:numFmt w:val="lowerLetter"/>
      <w:lvlText w:val="%2."/>
      <w:lvlJc w:val="left"/>
      <w:pPr>
        <w:ind w:left="1440" w:hanging="360"/>
      </w:pPr>
    </w:lvl>
    <w:lvl w:ilvl="2" w:tplc="50DA0A22">
      <w:start w:val="1"/>
      <w:numFmt w:val="lowerRoman"/>
      <w:lvlText w:val="%3."/>
      <w:lvlJc w:val="right"/>
      <w:pPr>
        <w:ind w:left="2160" w:hanging="180"/>
      </w:pPr>
    </w:lvl>
    <w:lvl w:ilvl="3" w:tplc="1FF2083A">
      <w:start w:val="1"/>
      <w:numFmt w:val="decimal"/>
      <w:lvlText w:val="%4."/>
      <w:lvlJc w:val="left"/>
      <w:pPr>
        <w:ind w:left="2880" w:hanging="360"/>
      </w:pPr>
    </w:lvl>
    <w:lvl w:ilvl="4" w:tplc="D67CF5CC">
      <w:start w:val="1"/>
      <w:numFmt w:val="lowerLetter"/>
      <w:lvlText w:val="%5."/>
      <w:lvlJc w:val="left"/>
      <w:pPr>
        <w:ind w:left="3600" w:hanging="360"/>
      </w:pPr>
    </w:lvl>
    <w:lvl w:ilvl="5" w:tplc="59FA4066">
      <w:start w:val="1"/>
      <w:numFmt w:val="lowerRoman"/>
      <w:lvlText w:val="%6."/>
      <w:lvlJc w:val="right"/>
      <w:pPr>
        <w:ind w:left="4320" w:hanging="180"/>
      </w:pPr>
    </w:lvl>
    <w:lvl w:ilvl="6" w:tplc="E69EE002">
      <w:start w:val="1"/>
      <w:numFmt w:val="decimal"/>
      <w:lvlText w:val="%7."/>
      <w:lvlJc w:val="left"/>
      <w:pPr>
        <w:ind w:left="5040" w:hanging="360"/>
      </w:pPr>
    </w:lvl>
    <w:lvl w:ilvl="7" w:tplc="42B0B69E">
      <w:start w:val="1"/>
      <w:numFmt w:val="lowerLetter"/>
      <w:lvlText w:val="%8."/>
      <w:lvlJc w:val="left"/>
      <w:pPr>
        <w:ind w:left="5760" w:hanging="360"/>
      </w:pPr>
    </w:lvl>
    <w:lvl w:ilvl="8" w:tplc="7714D07C">
      <w:start w:val="1"/>
      <w:numFmt w:val="lowerRoman"/>
      <w:lvlText w:val="%9."/>
      <w:lvlJc w:val="right"/>
      <w:pPr>
        <w:ind w:left="6480" w:hanging="180"/>
      </w:pPr>
    </w:lvl>
  </w:abstractNum>
  <w:abstractNum w:abstractNumId="21" w15:restartNumberingAfterBreak="0">
    <w:nsid w:val="74BA63C4"/>
    <w:multiLevelType w:val="hybridMultilevel"/>
    <w:tmpl w:val="D79C222A"/>
    <w:lvl w:ilvl="0" w:tplc="E6B692AA">
      <w:start w:val="1"/>
      <w:numFmt w:val="decimal"/>
      <w:lvlText w:val="%1)"/>
      <w:lvlJc w:val="left"/>
      <w:pPr>
        <w:ind w:left="720" w:hanging="360"/>
      </w:pPr>
    </w:lvl>
    <w:lvl w:ilvl="1" w:tplc="26F63020">
      <w:start w:val="1"/>
      <w:numFmt w:val="lowerLetter"/>
      <w:lvlText w:val="%2."/>
      <w:lvlJc w:val="left"/>
      <w:pPr>
        <w:ind w:left="1440" w:hanging="360"/>
      </w:pPr>
    </w:lvl>
    <w:lvl w:ilvl="2" w:tplc="B08A2140">
      <w:start w:val="1"/>
      <w:numFmt w:val="lowerRoman"/>
      <w:lvlText w:val="%3."/>
      <w:lvlJc w:val="right"/>
      <w:pPr>
        <w:ind w:left="2160" w:hanging="180"/>
      </w:pPr>
    </w:lvl>
    <w:lvl w:ilvl="3" w:tplc="20E2E852">
      <w:start w:val="1"/>
      <w:numFmt w:val="decimal"/>
      <w:lvlText w:val="%4."/>
      <w:lvlJc w:val="left"/>
      <w:pPr>
        <w:ind w:left="2880" w:hanging="360"/>
      </w:pPr>
    </w:lvl>
    <w:lvl w:ilvl="4" w:tplc="2CDEB812">
      <w:start w:val="1"/>
      <w:numFmt w:val="lowerLetter"/>
      <w:lvlText w:val="%5."/>
      <w:lvlJc w:val="left"/>
      <w:pPr>
        <w:ind w:left="3600" w:hanging="360"/>
      </w:pPr>
    </w:lvl>
    <w:lvl w:ilvl="5" w:tplc="2C5E665E">
      <w:start w:val="1"/>
      <w:numFmt w:val="lowerRoman"/>
      <w:lvlText w:val="%6."/>
      <w:lvlJc w:val="right"/>
      <w:pPr>
        <w:ind w:left="4320" w:hanging="180"/>
      </w:pPr>
    </w:lvl>
    <w:lvl w:ilvl="6" w:tplc="ABA2EE0A">
      <w:start w:val="1"/>
      <w:numFmt w:val="decimal"/>
      <w:lvlText w:val="%7."/>
      <w:lvlJc w:val="left"/>
      <w:pPr>
        <w:ind w:left="5040" w:hanging="360"/>
      </w:pPr>
    </w:lvl>
    <w:lvl w:ilvl="7" w:tplc="ADFE8AC2">
      <w:start w:val="1"/>
      <w:numFmt w:val="lowerLetter"/>
      <w:lvlText w:val="%8."/>
      <w:lvlJc w:val="left"/>
      <w:pPr>
        <w:ind w:left="5760" w:hanging="360"/>
      </w:pPr>
    </w:lvl>
    <w:lvl w:ilvl="8" w:tplc="BB4CFB1E">
      <w:start w:val="1"/>
      <w:numFmt w:val="lowerRoman"/>
      <w:lvlText w:val="%9."/>
      <w:lvlJc w:val="right"/>
      <w:pPr>
        <w:ind w:left="6480" w:hanging="180"/>
      </w:pPr>
    </w:lvl>
  </w:abstractNum>
  <w:abstractNum w:abstractNumId="22" w15:restartNumberingAfterBreak="0">
    <w:nsid w:val="771C7DC5"/>
    <w:multiLevelType w:val="hybridMultilevel"/>
    <w:tmpl w:val="D0A25A66"/>
    <w:lvl w:ilvl="0" w:tplc="7C8C801C">
      <w:start w:val="1"/>
      <w:numFmt w:val="bullet"/>
      <w:lvlText w:val="o"/>
      <w:lvlJc w:val="left"/>
      <w:pPr>
        <w:ind w:left="720" w:hanging="360"/>
      </w:pPr>
      <w:rPr>
        <w:rFonts w:ascii="Courier New" w:hAnsi="Courier New" w:hint="default"/>
      </w:rPr>
    </w:lvl>
    <w:lvl w:ilvl="1" w:tplc="1808295A">
      <w:start w:val="1"/>
      <w:numFmt w:val="bullet"/>
      <w:lvlText w:val="o"/>
      <w:lvlJc w:val="left"/>
      <w:pPr>
        <w:ind w:left="1440" w:hanging="360"/>
      </w:pPr>
      <w:rPr>
        <w:rFonts w:ascii="Courier New" w:hAnsi="Courier New" w:hint="default"/>
      </w:rPr>
    </w:lvl>
    <w:lvl w:ilvl="2" w:tplc="C14648BA">
      <w:start w:val="1"/>
      <w:numFmt w:val="bullet"/>
      <w:lvlText w:val=""/>
      <w:lvlJc w:val="left"/>
      <w:pPr>
        <w:ind w:left="2160" w:hanging="360"/>
      </w:pPr>
      <w:rPr>
        <w:rFonts w:ascii="Wingdings" w:hAnsi="Wingdings" w:hint="default"/>
      </w:rPr>
    </w:lvl>
    <w:lvl w:ilvl="3" w:tplc="6218D0CE">
      <w:start w:val="1"/>
      <w:numFmt w:val="bullet"/>
      <w:lvlText w:val=""/>
      <w:lvlJc w:val="left"/>
      <w:pPr>
        <w:ind w:left="2880" w:hanging="360"/>
      </w:pPr>
      <w:rPr>
        <w:rFonts w:ascii="Symbol" w:hAnsi="Symbol" w:hint="default"/>
      </w:rPr>
    </w:lvl>
    <w:lvl w:ilvl="4" w:tplc="0952CD18">
      <w:start w:val="1"/>
      <w:numFmt w:val="bullet"/>
      <w:lvlText w:val="o"/>
      <w:lvlJc w:val="left"/>
      <w:pPr>
        <w:ind w:left="3600" w:hanging="360"/>
      </w:pPr>
      <w:rPr>
        <w:rFonts w:ascii="Courier New" w:hAnsi="Courier New" w:hint="default"/>
      </w:rPr>
    </w:lvl>
    <w:lvl w:ilvl="5" w:tplc="BA142710">
      <w:start w:val="1"/>
      <w:numFmt w:val="bullet"/>
      <w:lvlText w:val=""/>
      <w:lvlJc w:val="left"/>
      <w:pPr>
        <w:ind w:left="4320" w:hanging="360"/>
      </w:pPr>
      <w:rPr>
        <w:rFonts w:ascii="Wingdings" w:hAnsi="Wingdings" w:hint="default"/>
      </w:rPr>
    </w:lvl>
    <w:lvl w:ilvl="6" w:tplc="0C3CBCE8">
      <w:start w:val="1"/>
      <w:numFmt w:val="bullet"/>
      <w:lvlText w:val=""/>
      <w:lvlJc w:val="left"/>
      <w:pPr>
        <w:ind w:left="5040" w:hanging="360"/>
      </w:pPr>
      <w:rPr>
        <w:rFonts w:ascii="Symbol" w:hAnsi="Symbol" w:hint="default"/>
      </w:rPr>
    </w:lvl>
    <w:lvl w:ilvl="7" w:tplc="CA3E3DBA">
      <w:start w:val="1"/>
      <w:numFmt w:val="bullet"/>
      <w:lvlText w:val="o"/>
      <w:lvlJc w:val="left"/>
      <w:pPr>
        <w:ind w:left="5760" w:hanging="360"/>
      </w:pPr>
      <w:rPr>
        <w:rFonts w:ascii="Courier New" w:hAnsi="Courier New" w:hint="default"/>
      </w:rPr>
    </w:lvl>
    <w:lvl w:ilvl="8" w:tplc="7F125EB4">
      <w:start w:val="1"/>
      <w:numFmt w:val="bullet"/>
      <w:lvlText w:val=""/>
      <w:lvlJc w:val="left"/>
      <w:pPr>
        <w:ind w:left="6480" w:hanging="360"/>
      </w:pPr>
      <w:rPr>
        <w:rFonts w:ascii="Wingdings" w:hAnsi="Wingdings" w:hint="default"/>
      </w:rPr>
    </w:lvl>
  </w:abstractNum>
  <w:abstractNum w:abstractNumId="23" w15:restartNumberingAfterBreak="0">
    <w:nsid w:val="7B912315"/>
    <w:multiLevelType w:val="hybridMultilevel"/>
    <w:tmpl w:val="6D5E2DE4"/>
    <w:lvl w:ilvl="0" w:tplc="C7EC5B00">
      <w:start w:val="1"/>
      <w:numFmt w:val="bullet"/>
      <w:lvlText w:val=""/>
      <w:lvlJc w:val="left"/>
      <w:pPr>
        <w:ind w:left="720" w:hanging="360"/>
      </w:pPr>
      <w:rPr>
        <w:rFonts w:ascii="Symbol" w:hAnsi="Symbol" w:hint="default"/>
      </w:rPr>
    </w:lvl>
    <w:lvl w:ilvl="1" w:tplc="A9C0D264">
      <w:start w:val="1"/>
      <w:numFmt w:val="bullet"/>
      <w:lvlText w:val="o"/>
      <w:lvlJc w:val="left"/>
      <w:pPr>
        <w:ind w:left="1440" w:hanging="360"/>
      </w:pPr>
      <w:rPr>
        <w:rFonts w:ascii="Courier New" w:hAnsi="Courier New" w:hint="default"/>
      </w:rPr>
    </w:lvl>
    <w:lvl w:ilvl="2" w:tplc="F42E1758">
      <w:start w:val="1"/>
      <w:numFmt w:val="bullet"/>
      <w:lvlText w:val=""/>
      <w:lvlJc w:val="left"/>
      <w:pPr>
        <w:ind w:left="2160" w:hanging="360"/>
      </w:pPr>
      <w:rPr>
        <w:rFonts w:ascii="Wingdings" w:hAnsi="Wingdings" w:hint="default"/>
      </w:rPr>
    </w:lvl>
    <w:lvl w:ilvl="3" w:tplc="FF98F4E2">
      <w:start w:val="1"/>
      <w:numFmt w:val="bullet"/>
      <w:lvlText w:val=""/>
      <w:lvlJc w:val="left"/>
      <w:pPr>
        <w:ind w:left="2880" w:hanging="360"/>
      </w:pPr>
      <w:rPr>
        <w:rFonts w:ascii="Symbol" w:hAnsi="Symbol" w:hint="default"/>
      </w:rPr>
    </w:lvl>
    <w:lvl w:ilvl="4" w:tplc="30A6A1B0">
      <w:start w:val="1"/>
      <w:numFmt w:val="bullet"/>
      <w:lvlText w:val="o"/>
      <w:lvlJc w:val="left"/>
      <w:pPr>
        <w:ind w:left="3600" w:hanging="360"/>
      </w:pPr>
      <w:rPr>
        <w:rFonts w:ascii="Courier New" w:hAnsi="Courier New" w:hint="default"/>
      </w:rPr>
    </w:lvl>
    <w:lvl w:ilvl="5" w:tplc="52AE6074">
      <w:start w:val="1"/>
      <w:numFmt w:val="bullet"/>
      <w:lvlText w:val=""/>
      <w:lvlJc w:val="left"/>
      <w:pPr>
        <w:ind w:left="4320" w:hanging="360"/>
      </w:pPr>
      <w:rPr>
        <w:rFonts w:ascii="Wingdings" w:hAnsi="Wingdings" w:hint="default"/>
      </w:rPr>
    </w:lvl>
    <w:lvl w:ilvl="6" w:tplc="A2063ECA">
      <w:start w:val="1"/>
      <w:numFmt w:val="bullet"/>
      <w:lvlText w:val=""/>
      <w:lvlJc w:val="left"/>
      <w:pPr>
        <w:ind w:left="5040" w:hanging="360"/>
      </w:pPr>
      <w:rPr>
        <w:rFonts w:ascii="Symbol" w:hAnsi="Symbol" w:hint="default"/>
      </w:rPr>
    </w:lvl>
    <w:lvl w:ilvl="7" w:tplc="39C6DAD8">
      <w:start w:val="1"/>
      <w:numFmt w:val="bullet"/>
      <w:lvlText w:val="o"/>
      <w:lvlJc w:val="left"/>
      <w:pPr>
        <w:ind w:left="5760" w:hanging="360"/>
      </w:pPr>
      <w:rPr>
        <w:rFonts w:ascii="Courier New" w:hAnsi="Courier New" w:hint="default"/>
      </w:rPr>
    </w:lvl>
    <w:lvl w:ilvl="8" w:tplc="3334C3CE">
      <w:start w:val="1"/>
      <w:numFmt w:val="bullet"/>
      <w:lvlText w:val=""/>
      <w:lvlJc w:val="left"/>
      <w:pPr>
        <w:ind w:left="6480" w:hanging="360"/>
      </w:pPr>
      <w:rPr>
        <w:rFonts w:ascii="Wingdings" w:hAnsi="Wingdings" w:hint="default"/>
      </w:rPr>
    </w:lvl>
  </w:abstractNum>
  <w:num w:numId="1" w16cid:durableId="240137176">
    <w:abstractNumId w:val="23"/>
  </w:num>
  <w:num w:numId="2" w16cid:durableId="1540511146">
    <w:abstractNumId w:val="17"/>
  </w:num>
  <w:num w:numId="3" w16cid:durableId="430900045">
    <w:abstractNumId w:val="13"/>
  </w:num>
  <w:num w:numId="4" w16cid:durableId="1199508384">
    <w:abstractNumId w:val="22"/>
  </w:num>
  <w:num w:numId="5" w16cid:durableId="1258051435">
    <w:abstractNumId w:val="5"/>
  </w:num>
  <w:num w:numId="6" w16cid:durableId="504326237">
    <w:abstractNumId w:val="12"/>
  </w:num>
  <w:num w:numId="7" w16cid:durableId="1331565107">
    <w:abstractNumId w:val="6"/>
  </w:num>
  <w:num w:numId="8" w16cid:durableId="1661470534">
    <w:abstractNumId w:val="20"/>
  </w:num>
  <w:num w:numId="9" w16cid:durableId="1267080428">
    <w:abstractNumId w:val="21"/>
  </w:num>
  <w:num w:numId="10" w16cid:durableId="860361824">
    <w:abstractNumId w:val="19"/>
  </w:num>
  <w:num w:numId="11" w16cid:durableId="345861968">
    <w:abstractNumId w:val="8"/>
  </w:num>
  <w:num w:numId="12" w16cid:durableId="514610903">
    <w:abstractNumId w:val="1"/>
  </w:num>
  <w:num w:numId="13" w16cid:durableId="300112374">
    <w:abstractNumId w:val="9"/>
  </w:num>
  <w:num w:numId="14" w16cid:durableId="1242714071">
    <w:abstractNumId w:val="18"/>
  </w:num>
  <w:num w:numId="15" w16cid:durableId="1174344171">
    <w:abstractNumId w:val="14"/>
  </w:num>
  <w:num w:numId="16" w16cid:durableId="205946578">
    <w:abstractNumId w:val="3"/>
  </w:num>
  <w:num w:numId="17" w16cid:durableId="2099713007">
    <w:abstractNumId w:val="16"/>
  </w:num>
  <w:num w:numId="18" w16cid:durableId="1186363358">
    <w:abstractNumId w:val="4"/>
  </w:num>
  <w:num w:numId="19" w16cid:durableId="951938656">
    <w:abstractNumId w:val="7"/>
  </w:num>
  <w:num w:numId="20" w16cid:durableId="531698685">
    <w:abstractNumId w:val="2"/>
  </w:num>
  <w:num w:numId="21" w16cid:durableId="1891576355">
    <w:abstractNumId w:val="10"/>
  </w:num>
  <w:num w:numId="22" w16cid:durableId="1954747319">
    <w:abstractNumId w:val="0"/>
  </w:num>
  <w:num w:numId="23" w16cid:durableId="67731332">
    <w:abstractNumId w:val="11"/>
  </w:num>
  <w:num w:numId="24" w16cid:durableId="10787524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C0738B"/>
    <w:rsid w:val="00024F07"/>
    <w:rsid w:val="000346AD"/>
    <w:rsid w:val="00034DB3"/>
    <w:rsid w:val="0003797F"/>
    <w:rsid w:val="00043A9B"/>
    <w:rsid w:val="000441F3"/>
    <w:rsid w:val="00046503"/>
    <w:rsid w:val="000857E0"/>
    <w:rsid w:val="000A221A"/>
    <w:rsid w:val="000A63BC"/>
    <w:rsid w:val="000B4E1A"/>
    <w:rsid w:val="000B6FEF"/>
    <w:rsid w:val="000E1496"/>
    <w:rsid w:val="000F6FB4"/>
    <w:rsid w:val="00102A84"/>
    <w:rsid w:val="00103125"/>
    <w:rsid w:val="00116B25"/>
    <w:rsid w:val="001240A4"/>
    <w:rsid w:val="001276E9"/>
    <w:rsid w:val="0013314F"/>
    <w:rsid w:val="00157F2D"/>
    <w:rsid w:val="00175CB5"/>
    <w:rsid w:val="0018503A"/>
    <w:rsid w:val="001933F6"/>
    <w:rsid w:val="001A2F63"/>
    <w:rsid w:val="001A4629"/>
    <w:rsid w:val="001B1F28"/>
    <w:rsid w:val="001C273F"/>
    <w:rsid w:val="001C7A66"/>
    <w:rsid w:val="001D6A79"/>
    <w:rsid w:val="001F3F8D"/>
    <w:rsid w:val="002173D9"/>
    <w:rsid w:val="00223411"/>
    <w:rsid w:val="00226A7B"/>
    <w:rsid w:val="0023574D"/>
    <w:rsid w:val="00251520"/>
    <w:rsid w:val="002702BB"/>
    <w:rsid w:val="002720B9"/>
    <w:rsid w:val="0028017E"/>
    <w:rsid w:val="002970D8"/>
    <w:rsid w:val="002A31A6"/>
    <w:rsid w:val="002A61EC"/>
    <w:rsid w:val="002D7ED9"/>
    <w:rsid w:val="002F27BE"/>
    <w:rsid w:val="002F6426"/>
    <w:rsid w:val="0030202E"/>
    <w:rsid w:val="003026E0"/>
    <w:rsid w:val="00305796"/>
    <w:rsid w:val="003072F8"/>
    <w:rsid w:val="0031619A"/>
    <w:rsid w:val="0031B16D"/>
    <w:rsid w:val="003253BB"/>
    <w:rsid w:val="0033428A"/>
    <w:rsid w:val="00387E11"/>
    <w:rsid w:val="003A3DC7"/>
    <w:rsid w:val="003B1660"/>
    <w:rsid w:val="003D3A03"/>
    <w:rsid w:val="003D45F1"/>
    <w:rsid w:val="003E3811"/>
    <w:rsid w:val="003E6C49"/>
    <w:rsid w:val="003E731D"/>
    <w:rsid w:val="00410E32"/>
    <w:rsid w:val="00427D83"/>
    <w:rsid w:val="00452ACD"/>
    <w:rsid w:val="004541BF"/>
    <w:rsid w:val="004630E1"/>
    <w:rsid w:val="0047764F"/>
    <w:rsid w:val="00480BCC"/>
    <w:rsid w:val="00484119"/>
    <w:rsid w:val="004947D7"/>
    <w:rsid w:val="004B28E2"/>
    <w:rsid w:val="004B2B7A"/>
    <w:rsid w:val="004B3174"/>
    <w:rsid w:val="004B67AE"/>
    <w:rsid w:val="004D354B"/>
    <w:rsid w:val="004E06EB"/>
    <w:rsid w:val="00514B9E"/>
    <w:rsid w:val="00522619"/>
    <w:rsid w:val="0052AED5"/>
    <w:rsid w:val="00532199"/>
    <w:rsid w:val="00547B54"/>
    <w:rsid w:val="0058057A"/>
    <w:rsid w:val="00590BA1"/>
    <w:rsid w:val="005A3E66"/>
    <w:rsid w:val="005B2E59"/>
    <w:rsid w:val="005B62AC"/>
    <w:rsid w:val="005C3CFC"/>
    <w:rsid w:val="005C4927"/>
    <w:rsid w:val="006015F4"/>
    <w:rsid w:val="006035E5"/>
    <w:rsid w:val="0061098F"/>
    <w:rsid w:val="00616745"/>
    <w:rsid w:val="00627B37"/>
    <w:rsid w:val="0063C25D"/>
    <w:rsid w:val="00642B98"/>
    <w:rsid w:val="006459A4"/>
    <w:rsid w:val="006556B6"/>
    <w:rsid w:val="00666644"/>
    <w:rsid w:val="00686ED2"/>
    <w:rsid w:val="00687580"/>
    <w:rsid w:val="006953A0"/>
    <w:rsid w:val="006B41EC"/>
    <w:rsid w:val="006D0634"/>
    <w:rsid w:val="006D2924"/>
    <w:rsid w:val="006E3469"/>
    <w:rsid w:val="006F1D19"/>
    <w:rsid w:val="007041EA"/>
    <w:rsid w:val="00711948"/>
    <w:rsid w:val="00725713"/>
    <w:rsid w:val="00752DC0"/>
    <w:rsid w:val="007B358F"/>
    <w:rsid w:val="007B7ABE"/>
    <w:rsid w:val="007E3D2B"/>
    <w:rsid w:val="007E6F26"/>
    <w:rsid w:val="007F156F"/>
    <w:rsid w:val="007F7A08"/>
    <w:rsid w:val="00812B1D"/>
    <w:rsid w:val="00821900"/>
    <w:rsid w:val="008349B3"/>
    <w:rsid w:val="00840F03"/>
    <w:rsid w:val="00841C53"/>
    <w:rsid w:val="00896EFB"/>
    <w:rsid w:val="008C63F6"/>
    <w:rsid w:val="008D1965"/>
    <w:rsid w:val="008E242F"/>
    <w:rsid w:val="008F02DD"/>
    <w:rsid w:val="008F5C75"/>
    <w:rsid w:val="00904313"/>
    <w:rsid w:val="00906959"/>
    <w:rsid w:val="0091331D"/>
    <w:rsid w:val="009163C4"/>
    <w:rsid w:val="009246AE"/>
    <w:rsid w:val="00930C90"/>
    <w:rsid w:val="0093766F"/>
    <w:rsid w:val="00967666"/>
    <w:rsid w:val="00967689"/>
    <w:rsid w:val="009A09C6"/>
    <w:rsid w:val="009D2330"/>
    <w:rsid w:val="009E0A78"/>
    <w:rsid w:val="009E5B18"/>
    <w:rsid w:val="009F43A4"/>
    <w:rsid w:val="009F4EE2"/>
    <w:rsid w:val="009F74AB"/>
    <w:rsid w:val="00A067F1"/>
    <w:rsid w:val="00A156B7"/>
    <w:rsid w:val="00A20184"/>
    <w:rsid w:val="00A37B65"/>
    <w:rsid w:val="00A451DE"/>
    <w:rsid w:val="00A53C99"/>
    <w:rsid w:val="00A57A8D"/>
    <w:rsid w:val="00A61391"/>
    <w:rsid w:val="00A617F3"/>
    <w:rsid w:val="00AA108A"/>
    <w:rsid w:val="00AA1498"/>
    <w:rsid w:val="00AA6B8A"/>
    <w:rsid w:val="00AB5120"/>
    <w:rsid w:val="00AC740B"/>
    <w:rsid w:val="00AD5729"/>
    <w:rsid w:val="00AF1268"/>
    <w:rsid w:val="00B146B7"/>
    <w:rsid w:val="00B228CC"/>
    <w:rsid w:val="00B26E8E"/>
    <w:rsid w:val="00B2E291"/>
    <w:rsid w:val="00B6652C"/>
    <w:rsid w:val="00B93D4A"/>
    <w:rsid w:val="00BC6728"/>
    <w:rsid w:val="00BE677C"/>
    <w:rsid w:val="00C07DB5"/>
    <w:rsid w:val="00C30295"/>
    <w:rsid w:val="00C373C2"/>
    <w:rsid w:val="00C37C3B"/>
    <w:rsid w:val="00C6602E"/>
    <w:rsid w:val="00CA3D11"/>
    <w:rsid w:val="00CA5285"/>
    <w:rsid w:val="00CA6A09"/>
    <w:rsid w:val="00CB6139"/>
    <w:rsid w:val="00CC0D8B"/>
    <w:rsid w:val="00CC6047"/>
    <w:rsid w:val="00CD7396"/>
    <w:rsid w:val="00CE269D"/>
    <w:rsid w:val="00CE4BDF"/>
    <w:rsid w:val="00CE530D"/>
    <w:rsid w:val="00CF3A3C"/>
    <w:rsid w:val="00D017BE"/>
    <w:rsid w:val="00D13613"/>
    <w:rsid w:val="00D17FC1"/>
    <w:rsid w:val="00D56039"/>
    <w:rsid w:val="00D6705C"/>
    <w:rsid w:val="00D77184"/>
    <w:rsid w:val="00D8004E"/>
    <w:rsid w:val="00DE6B52"/>
    <w:rsid w:val="00E1697D"/>
    <w:rsid w:val="00E20A5B"/>
    <w:rsid w:val="00E240B8"/>
    <w:rsid w:val="00E31BBF"/>
    <w:rsid w:val="00E3423B"/>
    <w:rsid w:val="00E67F03"/>
    <w:rsid w:val="00E6FB5D"/>
    <w:rsid w:val="00E81453"/>
    <w:rsid w:val="00E844B8"/>
    <w:rsid w:val="00EA58A1"/>
    <w:rsid w:val="00EB531E"/>
    <w:rsid w:val="00ED320B"/>
    <w:rsid w:val="00EE4D15"/>
    <w:rsid w:val="00F003D6"/>
    <w:rsid w:val="00F10313"/>
    <w:rsid w:val="00F112A4"/>
    <w:rsid w:val="00F14D55"/>
    <w:rsid w:val="00F21CAB"/>
    <w:rsid w:val="00F21DE1"/>
    <w:rsid w:val="00F40D41"/>
    <w:rsid w:val="00F5087F"/>
    <w:rsid w:val="00F54A53"/>
    <w:rsid w:val="00F563C1"/>
    <w:rsid w:val="00F62A80"/>
    <w:rsid w:val="00F63FF4"/>
    <w:rsid w:val="00F66033"/>
    <w:rsid w:val="00F76E0A"/>
    <w:rsid w:val="00F8058E"/>
    <w:rsid w:val="00F81A00"/>
    <w:rsid w:val="00F83C41"/>
    <w:rsid w:val="00F90CEC"/>
    <w:rsid w:val="00F91160"/>
    <w:rsid w:val="00FC1093"/>
    <w:rsid w:val="00FC1D4F"/>
    <w:rsid w:val="00FC72D7"/>
    <w:rsid w:val="00FD1577"/>
    <w:rsid w:val="00FD7FAA"/>
    <w:rsid w:val="01208700"/>
    <w:rsid w:val="0125673E"/>
    <w:rsid w:val="0135330E"/>
    <w:rsid w:val="0145EC30"/>
    <w:rsid w:val="0150708A"/>
    <w:rsid w:val="01582E24"/>
    <w:rsid w:val="015A1C73"/>
    <w:rsid w:val="01612AE4"/>
    <w:rsid w:val="016183E6"/>
    <w:rsid w:val="01627F6E"/>
    <w:rsid w:val="017D25F6"/>
    <w:rsid w:val="018A3B15"/>
    <w:rsid w:val="01AA2B83"/>
    <w:rsid w:val="01B0C500"/>
    <w:rsid w:val="01C3B851"/>
    <w:rsid w:val="01C95F6C"/>
    <w:rsid w:val="01D79292"/>
    <w:rsid w:val="01EA1468"/>
    <w:rsid w:val="020444F1"/>
    <w:rsid w:val="0206C15C"/>
    <w:rsid w:val="02261115"/>
    <w:rsid w:val="02363B27"/>
    <w:rsid w:val="0250D83B"/>
    <w:rsid w:val="02615660"/>
    <w:rsid w:val="026B2C20"/>
    <w:rsid w:val="026FC996"/>
    <w:rsid w:val="027B8B6E"/>
    <w:rsid w:val="029BD684"/>
    <w:rsid w:val="02B01073"/>
    <w:rsid w:val="02B765F5"/>
    <w:rsid w:val="02D11145"/>
    <w:rsid w:val="02EC282F"/>
    <w:rsid w:val="02FAF429"/>
    <w:rsid w:val="030B7B02"/>
    <w:rsid w:val="0328C52D"/>
    <w:rsid w:val="0335E33F"/>
    <w:rsid w:val="0347945C"/>
    <w:rsid w:val="035D0414"/>
    <w:rsid w:val="03699616"/>
    <w:rsid w:val="037F359A"/>
    <w:rsid w:val="0380570A"/>
    <w:rsid w:val="0395FF07"/>
    <w:rsid w:val="03A639EB"/>
    <w:rsid w:val="03B67DA5"/>
    <w:rsid w:val="03CF07A9"/>
    <w:rsid w:val="03D1A177"/>
    <w:rsid w:val="03D52566"/>
    <w:rsid w:val="03D99C0B"/>
    <w:rsid w:val="03DB2240"/>
    <w:rsid w:val="03E88741"/>
    <w:rsid w:val="03F3713A"/>
    <w:rsid w:val="03FE7787"/>
    <w:rsid w:val="04191B5A"/>
    <w:rsid w:val="04208A1B"/>
    <w:rsid w:val="0428E17A"/>
    <w:rsid w:val="0436BC42"/>
    <w:rsid w:val="043AEF4F"/>
    <w:rsid w:val="044AF485"/>
    <w:rsid w:val="0453A377"/>
    <w:rsid w:val="047CBCB9"/>
    <w:rsid w:val="04923ACE"/>
    <w:rsid w:val="04965FD1"/>
    <w:rsid w:val="049AD042"/>
    <w:rsid w:val="04B2DAC8"/>
    <w:rsid w:val="04B7B9C7"/>
    <w:rsid w:val="04B7FECF"/>
    <w:rsid w:val="04C8E514"/>
    <w:rsid w:val="04CC2BF1"/>
    <w:rsid w:val="04CC9415"/>
    <w:rsid w:val="04DD54AC"/>
    <w:rsid w:val="04F1C5A5"/>
    <w:rsid w:val="051DC818"/>
    <w:rsid w:val="0526933E"/>
    <w:rsid w:val="052D0505"/>
    <w:rsid w:val="053884BE"/>
    <w:rsid w:val="053B7AF6"/>
    <w:rsid w:val="054D7690"/>
    <w:rsid w:val="0555944C"/>
    <w:rsid w:val="055F8E38"/>
    <w:rsid w:val="05690436"/>
    <w:rsid w:val="057782BD"/>
    <w:rsid w:val="057AE5DA"/>
    <w:rsid w:val="057BE0EA"/>
    <w:rsid w:val="058922A3"/>
    <w:rsid w:val="058C59B1"/>
    <w:rsid w:val="0592D4FE"/>
    <w:rsid w:val="05ADB4D5"/>
    <w:rsid w:val="05BAB119"/>
    <w:rsid w:val="05EEFD0B"/>
    <w:rsid w:val="05FCE140"/>
    <w:rsid w:val="05FDA614"/>
    <w:rsid w:val="06032773"/>
    <w:rsid w:val="06093EE3"/>
    <w:rsid w:val="06103CE0"/>
    <w:rsid w:val="061A5621"/>
    <w:rsid w:val="061D53CD"/>
    <w:rsid w:val="06265F34"/>
    <w:rsid w:val="0629A847"/>
    <w:rsid w:val="0630F038"/>
    <w:rsid w:val="06310AFE"/>
    <w:rsid w:val="065A1807"/>
    <w:rsid w:val="065A364B"/>
    <w:rsid w:val="06674770"/>
    <w:rsid w:val="067485A9"/>
    <w:rsid w:val="067F9F89"/>
    <w:rsid w:val="06879263"/>
    <w:rsid w:val="068EAA10"/>
    <w:rsid w:val="0696FFF7"/>
    <w:rsid w:val="0698AFFE"/>
    <w:rsid w:val="06A54461"/>
    <w:rsid w:val="06A89AC8"/>
    <w:rsid w:val="06BB09D4"/>
    <w:rsid w:val="06BE2BBE"/>
    <w:rsid w:val="06C26602"/>
    <w:rsid w:val="06CA95DE"/>
    <w:rsid w:val="06CB5E89"/>
    <w:rsid w:val="06CF5547"/>
    <w:rsid w:val="06E87C01"/>
    <w:rsid w:val="0729D854"/>
    <w:rsid w:val="073B3C89"/>
    <w:rsid w:val="074A28C0"/>
    <w:rsid w:val="074DC790"/>
    <w:rsid w:val="076A0D3C"/>
    <w:rsid w:val="0775942F"/>
    <w:rsid w:val="0776F4D2"/>
    <w:rsid w:val="077CDFF8"/>
    <w:rsid w:val="07856ECF"/>
    <w:rsid w:val="078BC0B8"/>
    <w:rsid w:val="07961712"/>
    <w:rsid w:val="0798CDAE"/>
    <w:rsid w:val="079C8C8F"/>
    <w:rsid w:val="07D5C895"/>
    <w:rsid w:val="07D828E6"/>
    <w:rsid w:val="07DB9293"/>
    <w:rsid w:val="07EFC41F"/>
    <w:rsid w:val="07F33CF0"/>
    <w:rsid w:val="07FF9618"/>
    <w:rsid w:val="082B93CC"/>
    <w:rsid w:val="085E36B8"/>
    <w:rsid w:val="087281AB"/>
    <w:rsid w:val="08732FAB"/>
    <w:rsid w:val="0873B3AB"/>
    <w:rsid w:val="087AE8E3"/>
    <w:rsid w:val="088002F3"/>
    <w:rsid w:val="089CAB5A"/>
    <w:rsid w:val="089DF87C"/>
    <w:rsid w:val="08FCD106"/>
    <w:rsid w:val="0900A947"/>
    <w:rsid w:val="09013113"/>
    <w:rsid w:val="091339AB"/>
    <w:rsid w:val="091BA296"/>
    <w:rsid w:val="091E1563"/>
    <w:rsid w:val="094A7E4F"/>
    <w:rsid w:val="095079B4"/>
    <w:rsid w:val="09535C93"/>
    <w:rsid w:val="095FDC4F"/>
    <w:rsid w:val="0988FE07"/>
    <w:rsid w:val="09C6258A"/>
    <w:rsid w:val="09C87021"/>
    <w:rsid w:val="09CEAB3F"/>
    <w:rsid w:val="09E78CB5"/>
    <w:rsid w:val="09EB57E0"/>
    <w:rsid w:val="09F7B934"/>
    <w:rsid w:val="09FC0E37"/>
    <w:rsid w:val="0A02FE32"/>
    <w:rsid w:val="0A07501F"/>
    <w:rsid w:val="0A0CA755"/>
    <w:rsid w:val="0A11652A"/>
    <w:rsid w:val="0A1CA2D3"/>
    <w:rsid w:val="0A3AC0DE"/>
    <w:rsid w:val="0A564721"/>
    <w:rsid w:val="0A7E82DF"/>
    <w:rsid w:val="0A814A66"/>
    <w:rsid w:val="0A82E907"/>
    <w:rsid w:val="0AA378AF"/>
    <w:rsid w:val="0AA5AF89"/>
    <w:rsid w:val="0ACF2114"/>
    <w:rsid w:val="0ADD4F88"/>
    <w:rsid w:val="0ADD99A5"/>
    <w:rsid w:val="0ADF130E"/>
    <w:rsid w:val="0B113E58"/>
    <w:rsid w:val="0B17BBE0"/>
    <w:rsid w:val="0B4FBD76"/>
    <w:rsid w:val="0B7A575F"/>
    <w:rsid w:val="0B861E77"/>
    <w:rsid w:val="0B91691C"/>
    <w:rsid w:val="0B971CE6"/>
    <w:rsid w:val="0BB6131E"/>
    <w:rsid w:val="0BC4CA3D"/>
    <w:rsid w:val="0BC876BD"/>
    <w:rsid w:val="0BE764F2"/>
    <w:rsid w:val="0BEFE3CE"/>
    <w:rsid w:val="0BF0DFD7"/>
    <w:rsid w:val="0C2BD723"/>
    <w:rsid w:val="0C3CD2DA"/>
    <w:rsid w:val="0C3E3358"/>
    <w:rsid w:val="0C489C99"/>
    <w:rsid w:val="0C618D20"/>
    <w:rsid w:val="0C73BC2C"/>
    <w:rsid w:val="0C84A00F"/>
    <w:rsid w:val="0C900D71"/>
    <w:rsid w:val="0C9E1EED"/>
    <w:rsid w:val="0CAC26FC"/>
    <w:rsid w:val="0CD1531F"/>
    <w:rsid w:val="0CD351DF"/>
    <w:rsid w:val="0CDE5F8A"/>
    <w:rsid w:val="0CF2EF80"/>
    <w:rsid w:val="0D1261A6"/>
    <w:rsid w:val="0D206CA0"/>
    <w:rsid w:val="0D5FEF54"/>
    <w:rsid w:val="0D786C66"/>
    <w:rsid w:val="0D82968E"/>
    <w:rsid w:val="0D897378"/>
    <w:rsid w:val="0D8A44C5"/>
    <w:rsid w:val="0D9724EA"/>
    <w:rsid w:val="0DBD8EC2"/>
    <w:rsid w:val="0DCB879D"/>
    <w:rsid w:val="0DD11F12"/>
    <w:rsid w:val="0DFD0301"/>
    <w:rsid w:val="0E18B25A"/>
    <w:rsid w:val="0E204BF0"/>
    <w:rsid w:val="0E3A0DD3"/>
    <w:rsid w:val="0E4579FE"/>
    <w:rsid w:val="0E60D60D"/>
    <w:rsid w:val="0E64E004"/>
    <w:rsid w:val="0E662F96"/>
    <w:rsid w:val="0E76051E"/>
    <w:rsid w:val="0E7EDA5B"/>
    <w:rsid w:val="0E873249"/>
    <w:rsid w:val="0EA19DEE"/>
    <w:rsid w:val="0EA5627C"/>
    <w:rsid w:val="0EBD6257"/>
    <w:rsid w:val="0EC2FF07"/>
    <w:rsid w:val="0ECF17E6"/>
    <w:rsid w:val="0EEC496A"/>
    <w:rsid w:val="0F1972D0"/>
    <w:rsid w:val="0F1C337C"/>
    <w:rsid w:val="0F1F1224"/>
    <w:rsid w:val="0F2BC92A"/>
    <w:rsid w:val="0F2D5F41"/>
    <w:rsid w:val="0F2EB627"/>
    <w:rsid w:val="0F4616BE"/>
    <w:rsid w:val="0F4937FD"/>
    <w:rsid w:val="0F7AB701"/>
    <w:rsid w:val="0F964C3F"/>
    <w:rsid w:val="0FA17E85"/>
    <w:rsid w:val="0FBC4885"/>
    <w:rsid w:val="0FE72059"/>
    <w:rsid w:val="0FF31C85"/>
    <w:rsid w:val="0FFA927F"/>
    <w:rsid w:val="1003B0B1"/>
    <w:rsid w:val="10099CFA"/>
    <w:rsid w:val="101B1E24"/>
    <w:rsid w:val="10281256"/>
    <w:rsid w:val="1029DE6E"/>
    <w:rsid w:val="103D7D1E"/>
    <w:rsid w:val="10554130"/>
    <w:rsid w:val="105620FF"/>
    <w:rsid w:val="1077B58B"/>
    <w:rsid w:val="107F37FE"/>
    <w:rsid w:val="1095DEAE"/>
    <w:rsid w:val="10998602"/>
    <w:rsid w:val="10A84EBE"/>
    <w:rsid w:val="10EA3229"/>
    <w:rsid w:val="10FBBF0D"/>
    <w:rsid w:val="1100DC94"/>
    <w:rsid w:val="110A6C17"/>
    <w:rsid w:val="11106763"/>
    <w:rsid w:val="1126FF6E"/>
    <w:rsid w:val="11336ACA"/>
    <w:rsid w:val="1138853F"/>
    <w:rsid w:val="1141D285"/>
    <w:rsid w:val="1166D575"/>
    <w:rsid w:val="11780551"/>
    <w:rsid w:val="1186FFDF"/>
    <w:rsid w:val="11B17135"/>
    <w:rsid w:val="11B47AB6"/>
    <w:rsid w:val="11CEA5C2"/>
    <w:rsid w:val="11CF91B6"/>
    <w:rsid w:val="11D6DD8B"/>
    <w:rsid w:val="11E11E0C"/>
    <w:rsid w:val="11E2C979"/>
    <w:rsid w:val="1201F916"/>
    <w:rsid w:val="12276283"/>
    <w:rsid w:val="12369187"/>
    <w:rsid w:val="123B7607"/>
    <w:rsid w:val="123D4506"/>
    <w:rsid w:val="1240CCCA"/>
    <w:rsid w:val="127C8E40"/>
    <w:rsid w:val="1291B9BA"/>
    <w:rsid w:val="12B7A022"/>
    <w:rsid w:val="12C19116"/>
    <w:rsid w:val="12CFA257"/>
    <w:rsid w:val="12D9881B"/>
    <w:rsid w:val="12F675FC"/>
    <w:rsid w:val="1306BF9E"/>
    <w:rsid w:val="1315D68B"/>
    <w:rsid w:val="13164F4F"/>
    <w:rsid w:val="13184F80"/>
    <w:rsid w:val="1329F30D"/>
    <w:rsid w:val="1333BA0D"/>
    <w:rsid w:val="133520B2"/>
    <w:rsid w:val="133F470F"/>
    <w:rsid w:val="133F8FEE"/>
    <w:rsid w:val="1375526A"/>
    <w:rsid w:val="139DE671"/>
    <w:rsid w:val="139F7371"/>
    <w:rsid w:val="13BD6705"/>
    <w:rsid w:val="13D90CB7"/>
    <w:rsid w:val="13DC5E7F"/>
    <w:rsid w:val="13F77434"/>
    <w:rsid w:val="1408574D"/>
    <w:rsid w:val="140D25E3"/>
    <w:rsid w:val="141573BE"/>
    <w:rsid w:val="1425A432"/>
    <w:rsid w:val="142C6FED"/>
    <w:rsid w:val="147279D0"/>
    <w:rsid w:val="147F163D"/>
    <w:rsid w:val="14814DEC"/>
    <w:rsid w:val="1497DDDA"/>
    <w:rsid w:val="149C6A4A"/>
    <w:rsid w:val="14A4205E"/>
    <w:rsid w:val="14A5A0D2"/>
    <w:rsid w:val="14A82C4D"/>
    <w:rsid w:val="14C014AC"/>
    <w:rsid w:val="14D36EDA"/>
    <w:rsid w:val="14D64DE0"/>
    <w:rsid w:val="14E72BC0"/>
    <w:rsid w:val="14E87647"/>
    <w:rsid w:val="15027F68"/>
    <w:rsid w:val="151FEF3F"/>
    <w:rsid w:val="15310D37"/>
    <w:rsid w:val="153B73D1"/>
    <w:rsid w:val="15479570"/>
    <w:rsid w:val="154E8214"/>
    <w:rsid w:val="1567566D"/>
    <w:rsid w:val="157AA517"/>
    <w:rsid w:val="157CB4BD"/>
    <w:rsid w:val="158124F2"/>
    <w:rsid w:val="15A2ABAB"/>
    <w:rsid w:val="15A7FB3A"/>
    <w:rsid w:val="15DA07EA"/>
    <w:rsid w:val="15DE8A6D"/>
    <w:rsid w:val="15DEAF0E"/>
    <w:rsid w:val="15F76FDD"/>
    <w:rsid w:val="161869D3"/>
    <w:rsid w:val="16365914"/>
    <w:rsid w:val="163690C3"/>
    <w:rsid w:val="16491CF9"/>
    <w:rsid w:val="165440E8"/>
    <w:rsid w:val="166199F0"/>
    <w:rsid w:val="1676FD63"/>
    <w:rsid w:val="16A619FC"/>
    <w:rsid w:val="16A95D62"/>
    <w:rsid w:val="16AEE1F9"/>
    <w:rsid w:val="16B53702"/>
    <w:rsid w:val="16BC9DC4"/>
    <w:rsid w:val="16E6EC7A"/>
    <w:rsid w:val="1732558F"/>
    <w:rsid w:val="1739A658"/>
    <w:rsid w:val="173EE496"/>
    <w:rsid w:val="17422C33"/>
    <w:rsid w:val="174563B7"/>
    <w:rsid w:val="174D1531"/>
    <w:rsid w:val="1767BE5C"/>
    <w:rsid w:val="177739DB"/>
    <w:rsid w:val="1777E9CA"/>
    <w:rsid w:val="178744E3"/>
    <w:rsid w:val="17ACD2A0"/>
    <w:rsid w:val="17AD9570"/>
    <w:rsid w:val="17B79A25"/>
    <w:rsid w:val="17D0010A"/>
    <w:rsid w:val="17DF05BE"/>
    <w:rsid w:val="17E9ACF1"/>
    <w:rsid w:val="1805003E"/>
    <w:rsid w:val="180AC163"/>
    <w:rsid w:val="18361C95"/>
    <w:rsid w:val="188D9723"/>
    <w:rsid w:val="188DB926"/>
    <w:rsid w:val="1892AA2D"/>
    <w:rsid w:val="18A83137"/>
    <w:rsid w:val="18B3BBC8"/>
    <w:rsid w:val="18B8B0A7"/>
    <w:rsid w:val="18C34199"/>
    <w:rsid w:val="18C5F468"/>
    <w:rsid w:val="18C88350"/>
    <w:rsid w:val="18D8F74D"/>
    <w:rsid w:val="1923BF32"/>
    <w:rsid w:val="1929C987"/>
    <w:rsid w:val="192B3486"/>
    <w:rsid w:val="193691A7"/>
    <w:rsid w:val="19685FC1"/>
    <w:rsid w:val="1976FBEA"/>
    <w:rsid w:val="19A92B88"/>
    <w:rsid w:val="19DFBE7F"/>
    <w:rsid w:val="19E6975F"/>
    <w:rsid w:val="1A00FBFF"/>
    <w:rsid w:val="1A1CA186"/>
    <w:rsid w:val="1A2AEEDD"/>
    <w:rsid w:val="1A3A5A84"/>
    <w:rsid w:val="1A3E9F21"/>
    <w:rsid w:val="1A3FFF98"/>
    <w:rsid w:val="1A717C3F"/>
    <w:rsid w:val="1A72DDF3"/>
    <w:rsid w:val="1AA190AC"/>
    <w:rsid w:val="1AA41747"/>
    <w:rsid w:val="1AA7FA80"/>
    <w:rsid w:val="1AB774E7"/>
    <w:rsid w:val="1AC9A484"/>
    <w:rsid w:val="1AE61131"/>
    <w:rsid w:val="1B15A852"/>
    <w:rsid w:val="1B224AA2"/>
    <w:rsid w:val="1B2C1E53"/>
    <w:rsid w:val="1B40FA34"/>
    <w:rsid w:val="1B421008"/>
    <w:rsid w:val="1B427E39"/>
    <w:rsid w:val="1B4A2A41"/>
    <w:rsid w:val="1B5E36AE"/>
    <w:rsid w:val="1B963C1C"/>
    <w:rsid w:val="1B984464"/>
    <w:rsid w:val="1BB457F4"/>
    <w:rsid w:val="1BBB3F3F"/>
    <w:rsid w:val="1BBBFC28"/>
    <w:rsid w:val="1BE0F22C"/>
    <w:rsid w:val="1BE13A4F"/>
    <w:rsid w:val="1BE37D97"/>
    <w:rsid w:val="1BE5A2F1"/>
    <w:rsid w:val="1BF27EF8"/>
    <w:rsid w:val="1C003D7E"/>
    <w:rsid w:val="1C16312E"/>
    <w:rsid w:val="1C1691F2"/>
    <w:rsid w:val="1C392707"/>
    <w:rsid w:val="1C4D1BC2"/>
    <w:rsid w:val="1C506977"/>
    <w:rsid w:val="1C534688"/>
    <w:rsid w:val="1C609130"/>
    <w:rsid w:val="1C720E09"/>
    <w:rsid w:val="1C82CCC9"/>
    <w:rsid w:val="1C96D49E"/>
    <w:rsid w:val="1CA57F13"/>
    <w:rsid w:val="1CABED17"/>
    <w:rsid w:val="1CC13575"/>
    <w:rsid w:val="1CCEE3C3"/>
    <w:rsid w:val="1CDDD91D"/>
    <w:rsid w:val="1CE8E958"/>
    <w:rsid w:val="1D0191C4"/>
    <w:rsid w:val="1D03511F"/>
    <w:rsid w:val="1D12A581"/>
    <w:rsid w:val="1D1A1F2A"/>
    <w:rsid w:val="1D4152C7"/>
    <w:rsid w:val="1D4A8198"/>
    <w:rsid w:val="1D743262"/>
    <w:rsid w:val="1D7FBE5A"/>
    <w:rsid w:val="1D898AF3"/>
    <w:rsid w:val="1D8D59FB"/>
    <w:rsid w:val="1D9ED595"/>
    <w:rsid w:val="1DA93913"/>
    <w:rsid w:val="1DBDCC39"/>
    <w:rsid w:val="1DD8CE92"/>
    <w:rsid w:val="1DDC6796"/>
    <w:rsid w:val="1E37931C"/>
    <w:rsid w:val="1E6E7126"/>
    <w:rsid w:val="1EA2BD43"/>
    <w:rsid w:val="1EC692C8"/>
    <w:rsid w:val="1ECC4177"/>
    <w:rsid w:val="1ED260FB"/>
    <w:rsid w:val="1ED5D85B"/>
    <w:rsid w:val="1ED64176"/>
    <w:rsid w:val="1ED94643"/>
    <w:rsid w:val="1EECC7B6"/>
    <w:rsid w:val="1EF46E9A"/>
    <w:rsid w:val="1EF52765"/>
    <w:rsid w:val="1EF6A814"/>
    <w:rsid w:val="1F038CCC"/>
    <w:rsid w:val="1F08A4AA"/>
    <w:rsid w:val="1F62C455"/>
    <w:rsid w:val="1F7363A7"/>
    <w:rsid w:val="1F835218"/>
    <w:rsid w:val="1F8F11FE"/>
    <w:rsid w:val="1F9108CD"/>
    <w:rsid w:val="1F93DEB6"/>
    <w:rsid w:val="1F941B4D"/>
    <w:rsid w:val="1FB49A5B"/>
    <w:rsid w:val="1FCC3279"/>
    <w:rsid w:val="1FEA9830"/>
    <w:rsid w:val="1FEC3EBB"/>
    <w:rsid w:val="1FF09A82"/>
    <w:rsid w:val="2041C62A"/>
    <w:rsid w:val="205550A9"/>
    <w:rsid w:val="205F08AD"/>
    <w:rsid w:val="2063B87B"/>
    <w:rsid w:val="20706ADC"/>
    <w:rsid w:val="209FDE9C"/>
    <w:rsid w:val="20A18CB1"/>
    <w:rsid w:val="20AA6742"/>
    <w:rsid w:val="20B356DE"/>
    <w:rsid w:val="20B5254D"/>
    <w:rsid w:val="20E187DB"/>
    <w:rsid w:val="20F11037"/>
    <w:rsid w:val="20FD814E"/>
    <w:rsid w:val="212249AA"/>
    <w:rsid w:val="2126DEFF"/>
    <w:rsid w:val="212D77D0"/>
    <w:rsid w:val="214B3F4C"/>
    <w:rsid w:val="2152E307"/>
    <w:rsid w:val="215A2EA5"/>
    <w:rsid w:val="21759932"/>
    <w:rsid w:val="21790119"/>
    <w:rsid w:val="2180DA61"/>
    <w:rsid w:val="218D972A"/>
    <w:rsid w:val="21D4FB29"/>
    <w:rsid w:val="21DF0892"/>
    <w:rsid w:val="21E477DC"/>
    <w:rsid w:val="21EF68A3"/>
    <w:rsid w:val="21F350F4"/>
    <w:rsid w:val="21F908A4"/>
    <w:rsid w:val="22086C95"/>
    <w:rsid w:val="22154A84"/>
    <w:rsid w:val="221F5188"/>
    <w:rsid w:val="223E8FF0"/>
    <w:rsid w:val="2246DE82"/>
    <w:rsid w:val="2247D795"/>
    <w:rsid w:val="22558742"/>
    <w:rsid w:val="225C0DF5"/>
    <w:rsid w:val="226F6514"/>
    <w:rsid w:val="2273F658"/>
    <w:rsid w:val="2274B8A6"/>
    <w:rsid w:val="22757049"/>
    <w:rsid w:val="228711CB"/>
    <w:rsid w:val="229C77D0"/>
    <w:rsid w:val="22A35B84"/>
    <w:rsid w:val="22AB3823"/>
    <w:rsid w:val="22AC57E1"/>
    <w:rsid w:val="22B93E7A"/>
    <w:rsid w:val="22BA024F"/>
    <w:rsid w:val="22BD56D5"/>
    <w:rsid w:val="22C2D1A3"/>
    <w:rsid w:val="22EA93F8"/>
    <w:rsid w:val="22EF994B"/>
    <w:rsid w:val="22F24EA5"/>
    <w:rsid w:val="22FD4F03"/>
    <w:rsid w:val="230A6C9B"/>
    <w:rsid w:val="230B931E"/>
    <w:rsid w:val="23388594"/>
    <w:rsid w:val="23586AFE"/>
    <w:rsid w:val="235B6A18"/>
    <w:rsid w:val="235B7F9E"/>
    <w:rsid w:val="236A0405"/>
    <w:rsid w:val="237C9AA2"/>
    <w:rsid w:val="237F6EE9"/>
    <w:rsid w:val="238072A9"/>
    <w:rsid w:val="23833A77"/>
    <w:rsid w:val="238574ED"/>
    <w:rsid w:val="239C5206"/>
    <w:rsid w:val="23A6FA8F"/>
    <w:rsid w:val="23AC6D64"/>
    <w:rsid w:val="23C325F7"/>
    <w:rsid w:val="23CC36ED"/>
    <w:rsid w:val="23CE16A5"/>
    <w:rsid w:val="23D55DB7"/>
    <w:rsid w:val="24278B82"/>
    <w:rsid w:val="242C39D7"/>
    <w:rsid w:val="24371166"/>
    <w:rsid w:val="244FF018"/>
    <w:rsid w:val="2456115B"/>
    <w:rsid w:val="2460C8CF"/>
    <w:rsid w:val="246AEAE5"/>
    <w:rsid w:val="2471354B"/>
    <w:rsid w:val="2484C4B4"/>
    <w:rsid w:val="24ABD487"/>
    <w:rsid w:val="24D0B647"/>
    <w:rsid w:val="24E9CA3D"/>
    <w:rsid w:val="25091B4C"/>
    <w:rsid w:val="250A5573"/>
    <w:rsid w:val="250AEFE5"/>
    <w:rsid w:val="250CDA08"/>
    <w:rsid w:val="2518F67A"/>
    <w:rsid w:val="2526DA62"/>
    <w:rsid w:val="252A69BF"/>
    <w:rsid w:val="25383D7C"/>
    <w:rsid w:val="2542871E"/>
    <w:rsid w:val="2548B167"/>
    <w:rsid w:val="2548FF8C"/>
    <w:rsid w:val="25520EFC"/>
    <w:rsid w:val="25581CAA"/>
    <w:rsid w:val="255CC8B9"/>
    <w:rsid w:val="256AA1AA"/>
    <w:rsid w:val="256EA730"/>
    <w:rsid w:val="25847864"/>
    <w:rsid w:val="2598CC21"/>
    <w:rsid w:val="259DD2DB"/>
    <w:rsid w:val="25B87AE7"/>
    <w:rsid w:val="25EAE461"/>
    <w:rsid w:val="25EB19FC"/>
    <w:rsid w:val="25F05C00"/>
    <w:rsid w:val="25FBAD00"/>
    <w:rsid w:val="25FECD2F"/>
    <w:rsid w:val="260C6F39"/>
    <w:rsid w:val="26182DA8"/>
    <w:rsid w:val="2622A56F"/>
    <w:rsid w:val="26258824"/>
    <w:rsid w:val="2639B6B6"/>
    <w:rsid w:val="263D1BFC"/>
    <w:rsid w:val="2643B801"/>
    <w:rsid w:val="264FED7D"/>
    <w:rsid w:val="2653E733"/>
    <w:rsid w:val="265518EC"/>
    <w:rsid w:val="265E84BB"/>
    <w:rsid w:val="2664849F"/>
    <w:rsid w:val="2671FEAC"/>
    <w:rsid w:val="26781AFB"/>
    <w:rsid w:val="269541EB"/>
    <w:rsid w:val="2697D27D"/>
    <w:rsid w:val="26A8F4AA"/>
    <w:rsid w:val="26AADF19"/>
    <w:rsid w:val="26B179B0"/>
    <w:rsid w:val="26C1CBB9"/>
    <w:rsid w:val="26F83B2E"/>
    <w:rsid w:val="271A04D0"/>
    <w:rsid w:val="2722DC7F"/>
    <w:rsid w:val="2732B732"/>
    <w:rsid w:val="27360FF6"/>
    <w:rsid w:val="273B697D"/>
    <w:rsid w:val="274C33BA"/>
    <w:rsid w:val="27529C89"/>
    <w:rsid w:val="27545A96"/>
    <w:rsid w:val="275CF6CD"/>
    <w:rsid w:val="2771A7A7"/>
    <w:rsid w:val="278AB16C"/>
    <w:rsid w:val="278D1544"/>
    <w:rsid w:val="27A36D4F"/>
    <w:rsid w:val="27B0A86C"/>
    <w:rsid w:val="27B85AF1"/>
    <w:rsid w:val="27BA6D04"/>
    <w:rsid w:val="27CDF8AE"/>
    <w:rsid w:val="27D0987D"/>
    <w:rsid w:val="27E9F5EA"/>
    <w:rsid w:val="27EE4939"/>
    <w:rsid w:val="27F312E2"/>
    <w:rsid w:val="27F8317F"/>
    <w:rsid w:val="27FAF686"/>
    <w:rsid w:val="281C8BE1"/>
    <w:rsid w:val="2838DF28"/>
    <w:rsid w:val="2847CF89"/>
    <w:rsid w:val="28497F44"/>
    <w:rsid w:val="284CFCE4"/>
    <w:rsid w:val="286425E6"/>
    <w:rsid w:val="287BF309"/>
    <w:rsid w:val="28835A3F"/>
    <w:rsid w:val="2898F5F6"/>
    <w:rsid w:val="289A41E9"/>
    <w:rsid w:val="28A24E51"/>
    <w:rsid w:val="28A9F7FB"/>
    <w:rsid w:val="28B17BEF"/>
    <w:rsid w:val="28C9C3D4"/>
    <w:rsid w:val="28D2AE89"/>
    <w:rsid w:val="28ECCB97"/>
    <w:rsid w:val="28ED3545"/>
    <w:rsid w:val="28F2517A"/>
    <w:rsid w:val="28F90501"/>
    <w:rsid w:val="28FDD66C"/>
    <w:rsid w:val="2923ACBD"/>
    <w:rsid w:val="292754B5"/>
    <w:rsid w:val="292F969F"/>
    <w:rsid w:val="2930A746"/>
    <w:rsid w:val="295106CA"/>
    <w:rsid w:val="29942AF8"/>
    <w:rsid w:val="2995FDDB"/>
    <w:rsid w:val="29A89274"/>
    <w:rsid w:val="29B4F387"/>
    <w:rsid w:val="29B7D877"/>
    <w:rsid w:val="29C438EC"/>
    <w:rsid w:val="29C90EEA"/>
    <w:rsid w:val="2A0E5CC6"/>
    <w:rsid w:val="2A1AEAEA"/>
    <w:rsid w:val="2A4111C1"/>
    <w:rsid w:val="2A4EB1E7"/>
    <w:rsid w:val="2A836054"/>
    <w:rsid w:val="2AB69540"/>
    <w:rsid w:val="2ACB8A14"/>
    <w:rsid w:val="2ADDEAC8"/>
    <w:rsid w:val="2AF13B16"/>
    <w:rsid w:val="2AFE6AF1"/>
    <w:rsid w:val="2B0BAE97"/>
    <w:rsid w:val="2B244522"/>
    <w:rsid w:val="2B2D9621"/>
    <w:rsid w:val="2B2DB7BF"/>
    <w:rsid w:val="2B3495FC"/>
    <w:rsid w:val="2B3B8FF0"/>
    <w:rsid w:val="2B572EA2"/>
    <w:rsid w:val="2B60D10F"/>
    <w:rsid w:val="2B898BCD"/>
    <w:rsid w:val="2B8A012F"/>
    <w:rsid w:val="2BA0F1D4"/>
    <w:rsid w:val="2BB73B0F"/>
    <w:rsid w:val="2BBA3CB5"/>
    <w:rsid w:val="2BBDEA91"/>
    <w:rsid w:val="2BC60DA4"/>
    <w:rsid w:val="2BDB9567"/>
    <w:rsid w:val="2BF27DDE"/>
    <w:rsid w:val="2BF9148F"/>
    <w:rsid w:val="2BFD38F3"/>
    <w:rsid w:val="2C14BD4E"/>
    <w:rsid w:val="2C2512FB"/>
    <w:rsid w:val="2C679036"/>
    <w:rsid w:val="2C82680A"/>
    <w:rsid w:val="2C87B449"/>
    <w:rsid w:val="2CB1619A"/>
    <w:rsid w:val="2CBAE9FC"/>
    <w:rsid w:val="2CC49BFB"/>
    <w:rsid w:val="2CDD9FED"/>
    <w:rsid w:val="2CEFB160"/>
    <w:rsid w:val="2CF80D35"/>
    <w:rsid w:val="2D333784"/>
    <w:rsid w:val="2D3A09DF"/>
    <w:rsid w:val="2D51A53A"/>
    <w:rsid w:val="2D52E58F"/>
    <w:rsid w:val="2D717A2E"/>
    <w:rsid w:val="2D7D7CA9"/>
    <w:rsid w:val="2D894032"/>
    <w:rsid w:val="2DB90BA8"/>
    <w:rsid w:val="2DC6DCBC"/>
    <w:rsid w:val="2DFFA5EA"/>
    <w:rsid w:val="2E0184D1"/>
    <w:rsid w:val="2E037B5D"/>
    <w:rsid w:val="2E188D13"/>
    <w:rsid w:val="2E20E4DE"/>
    <w:rsid w:val="2E27694C"/>
    <w:rsid w:val="2E2E74B1"/>
    <w:rsid w:val="2E4AD6CC"/>
    <w:rsid w:val="2E71B68C"/>
    <w:rsid w:val="2E79D709"/>
    <w:rsid w:val="2E8FA2D0"/>
    <w:rsid w:val="2E910B4B"/>
    <w:rsid w:val="2EA83E8A"/>
    <w:rsid w:val="2EAA98BA"/>
    <w:rsid w:val="2EB7FDFC"/>
    <w:rsid w:val="2EDA3D21"/>
    <w:rsid w:val="2EDACEBC"/>
    <w:rsid w:val="2EDBB137"/>
    <w:rsid w:val="2EF8EDD8"/>
    <w:rsid w:val="2EFA8DAA"/>
    <w:rsid w:val="2F07C678"/>
    <w:rsid w:val="2F2636C0"/>
    <w:rsid w:val="2F2A4F97"/>
    <w:rsid w:val="2F4614B5"/>
    <w:rsid w:val="2F87C46E"/>
    <w:rsid w:val="2F93418A"/>
    <w:rsid w:val="2FD7B8D7"/>
    <w:rsid w:val="2FDBE8D4"/>
    <w:rsid w:val="2FF17903"/>
    <w:rsid w:val="300692B8"/>
    <w:rsid w:val="300A1FDB"/>
    <w:rsid w:val="300DE0D1"/>
    <w:rsid w:val="301518AC"/>
    <w:rsid w:val="3015901D"/>
    <w:rsid w:val="30328546"/>
    <w:rsid w:val="30430EBE"/>
    <w:rsid w:val="305F4F5E"/>
    <w:rsid w:val="306BC8A1"/>
    <w:rsid w:val="30748D94"/>
    <w:rsid w:val="3096D15C"/>
    <w:rsid w:val="30A25457"/>
    <w:rsid w:val="30A2F5EA"/>
    <w:rsid w:val="30C0F72F"/>
    <w:rsid w:val="30D2AE73"/>
    <w:rsid w:val="30FEF0C6"/>
    <w:rsid w:val="311AEF8B"/>
    <w:rsid w:val="311CA182"/>
    <w:rsid w:val="312FA984"/>
    <w:rsid w:val="315DD5E2"/>
    <w:rsid w:val="3161D1D2"/>
    <w:rsid w:val="3170F5F1"/>
    <w:rsid w:val="31772C9E"/>
    <w:rsid w:val="319CE07F"/>
    <w:rsid w:val="319EF160"/>
    <w:rsid w:val="31BF16F5"/>
    <w:rsid w:val="31CF2EE8"/>
    <w:rsid w:val="31EF357E"/>
    <w:rsid w:val="31FF2015"/>
    <w:rsid w:val="320B9831"/>
    <w:rsid w:val="3240FB8B"/>
    <w:rsid w:val="3244646C"/>
    <w:rsid w:val="327C9783"/>
    <w:rsid w:val="32A2A5C0"/>
    <w:rsid w:val="32D3AA68"/>
    <w:rsid w:val="32E0D82C"/>
    <w:rsid w:val="32EE38A4"/>
    <w:rsid w:val="32F0139E"/>
    <w:rsid w:val="333A8799"/>
    <w:rsid w:val="333FBD92"/>
    <w:rsid w:val="334C7069"/>
    <w:rsid w:val="33577349"/>
    <w:rsid w:val="3377CBF2"/>
    <w:rsid w:val="33796FD4"/>
    <w:rsid w:val="33C42755"/>
    <w:rsid w:val="33C82675"/>
    <w:rsid w:val="33C89877"/>
    <w:rsid w:val="33C8E1C2"/>
    <w:rsid w:val="33E1FFD4"/>
    <w:rsid w:val="33E6427B"/>
    <w:rsid w:val="34073EEB"/>
    <w:rsid w:val="343341E4"/>
    <w:rsid w:val="34456678"/>
    <w:rsid w:val="345FE92C"/>
    <w:rsid w:val="34739DA1"/>
    <w:rsid w:val="3483C377"/>
    <w:rsid w:val="34A05783"/>
    <w:rsid w:val="34AEB3C2"/>
    <w:rsid w:val="34BFDD87"/>
    <w:rsid w:val="34C01C62"/>
    <w:rsid w:val="34E6BB6E"/>
    <w:rsid w:val="353D8D07"/>
    <w:rsid w:val="3541BC67"/>
    <w:rsid w:val="354508C9"/>
    <w:rsid w:val="35589352"/>
    <w:rsid w:val="357395D3"/>
    <w:rsid w:val="35747450"/>
    <w:rsid w:val="35854089"/>
    <w:rsid w:val="358FB482"/>
    <w:rsid w:val="35AC9508"/>
    <w:rsid w:val="35AFE682"/>
    <w:rsid w:val="35D83986"/>
    <w:rsid w:val="35F4EF02"/>
    <w:rsid w:val="35FA218E"/>
    <w:rsid w:val="360BF1EC"/>
    <w:rsid w:val="361DFB55"/>
    <w:rsid w:val="36215442"/>
    <w:rsid w:val="362BD352"/>
    <w:rsid w:val="3646847C"/>
    <w:rsid w:val="364B71FF"/>
    <w:rsid w:val="3656B6EB"/>
    <w:rsid w:val="365B15AA"/>
    <w:rsid w:val="365F518F"/>
    <w:rsid w:val="366E1516"/>
    <w:rsid w:val="368D3EDB"/>
    <w:rsid w:val="369F5386"/>
    <w:rsid w:val="369FAC56"/>
    <w:rsid w:val="36A2FB5A"/>
    <w:rsid w:val="36AC0976"/>
    <w:rsid w:val="36AD0A8D"/>
    <w:rsid w:val="36BF83D0"/>
    <w:rsid w:val="36C2997E"/>
    <w:rsid w:val="36C6043F"/>
    <w:rsid w:val="36D42E4A"/>
    <w:rsid w:val="36FA802E"/>
    <w:rsid w:val="3717E18D"/>
    <w:rsid w:val="371CD0E4"/>
    <w:rsid w:val="374AB451"/>
    <w:rsid w:val="376CE7DF"/>
    <w:rsid w:val="378D1A0E"/>
    <w:rsid w:val="37A18B87"/>
    <w:rsid w:val="37A8387B"/>
    <w:rsid w:val="37B6312D"/>
    <w:rsid w:val="37BF35BD"/>
    <w:rsid w:val="37C7067B"/>
    <w:rsid w:val="37D8B23E"/>
    <w:rsid w:val="37FB103D"/>
    <w:rsid w:val="3803E9D0"/>
    <w:rsid w:val="38161D1E"/>
    <w:rsid w:val="3817D305"/>
    <w:rsid w:val="382D0BF6"/>
    <w:rsid w:val="385783CF"/>
    <w:rsid w:val="3857C23A"/>
    <w:rsid w:val="3862C82F"/>
    <w:rsid w:val="3865213E"/>
    <w:rsid w:val="386748CE"/>
    <w:rsid w:val="38697F59"/>
    <w:rsid w:val="38880B3E"/>
    <w:rsid w:val="38B58540"/>
    <w:rsid w:val="38C42B1B"/>
    <w:rsid w:val="38E2CE66"/>
    <w:rsid w:val="38E4F48F"/>
    <w:rsid w:val="38FC45C7"/>
    <w:rsid w:val="3907EA61"/>
    <w:rsid w:val="3910BCFD"/>
    <w:rsid w:val="391AEC3C"/>
    <w:rsid w:val="3922C864"/>
    <w:rsid w:val="394C1519"/>
    <w:rsid w:val="395B1AE0"/>
    <w:rsid w:val="395FC672"/>
    <w:rsid w:val="396CE844"/>
    <w:rsid w:val="39843CE2"/>
    <w:rsid w:val="3984A67E"/>
    <w:rsid w:val="398AC1E5"/>
    <w:rsid w:val="39ABC27E"/>
    <w:rsid w:val="39B0B871"/>
    <w:rsid w:val="39BA23FA"/>
    <w:rsid w:val="39D64805"/>
    <w:rsid w:val="39D78950"/>
    <w:rsid w:val="39D833C0"/>
    <w:rsid w:val="39DBE095"/>
    <w:rsid w:val="3A1C31DA"/>
    <w:rsid w:val="3A268CF2"/>
    <w:rsid w:val="3A2CC18B"/>
    <w:rsid w:val="3A2DAFAA"/>
    <w:rsid w:val="3A86365A"/>
    <w:rsid w:val="3A9ABE9B"/>
    <w:rsid w:val="3A9B3AE8"/>
    <w:rsid w:val="3AA3EA6B"/>
    <w:rsid w:val="3AAAEE65"/>
    <w:rsid w:val="3AE0A70D"/>
    <w:rsid w:val="3AE8845B"/>
    <w:rsid w:val="3AF45069"/>
    <w:rsid w:val="3B01E9D1"/>
    <w:rsid w:val="3B03FF1C"/>
    <w:rsid w:val="3B0EDEA8"/>
    <w:rsid w:val="3B2F2AF9"/>
    <w:rsid w:val="3B516A65"/>
    <w:rsid w:val="3B5206A8"/>
    <w:rsid w:val="3B554F5F"/>
    <w:rsid w:val="3B6385B5"/>
    <w:rsid w:val="3B6D25AB"/>
    <w:rsid w:val="3B830D2C"/>
    <w:rsid w:val="3B90D65A"/>
    <w:rsid w:val="3BB42B3F"/>
    <w:rsid w:val="3BDB64F5"/>
    <w:rsid w:val="3C11E308"/>
    <w:rsid w:val="3C1B25DB"/>
    <w:rsid w:val="3C23C90D"/>
    <w:rsid w:val="3C31ACD7"/>
    <w:rsid w:val="3C5760A0"/>
    <w:rsid w:val="3C655E11"/>
    <w:rsid w:val="3C678936"/>
    <w:rsid w:val="3CBBE054"/>
    <w:rsid w:val="3CC12118"/>
    <w:rsid w:val="3CC4276C"/>
    <w:rsid w:val="3CD2DE89"/>
    <w:rsid w:val="3CD4FD3A"/>
    <w:rsid w:val="3CF4147F"/>
    <w:rsid w:val="3D1A41F6"/>
    <w:rsid w:val="3D57E9DD"/>
    <w:rsid w:val="3D84F844"/>
    <w:rsid w:val="3D9B2723"/>
    <w:rsid w:val="3DADA51F"/>
    <w:rsid w:val="3DB96A73"/>
    <w:rsid w:val="3DCE0AB1"/>
    <w:rsid w:val="3DDEF2B2"/>
    <w:rsid w:val="3DE03742"/>
    <w:rsid w:val="3DE808A6"/>
    <w:rsid w:val="3DEDB47C"/>
    <w:rsid w:val="3DF48B71"/>
    <w:rsid w:val="3E09C2CE"/>
    <w:rsid w:val="3E1D7FED"/>
    <w:rsid w:val="3E28C798"/>
    <w:rsid w:val="3E3A910B"/>
    <w:rsid w:val="3E3C208A"/>
    <w:rsid w:val="3E476957"/>
    <w:rsid w:val="3E646E3D"/>
    <w:rsid w:val="3E7D57F1"/>
    <w:rsid w:val="3E8519F6"/>
    <w:rsid w:val="3EA68EBE"/>
    <w:rsid w:val="3ECD219B"/>
    <w:rsid w:val="3ECFCF08"/>
    <w:rsid w:val="3EDECF96"/>
    <w:rsid w:val="3EE76BFF"/>
    <w:rsid w:val="3EEB25F0"/>
    <w:rsid w:val="3EFCEA7C"/>
    <w:rsid w:val="3F0F6BAC"/>
    <w:rsid w:val="3F314083"/>
    <w:rsid w:val="3F3C3EE9"/>
    <w:rsid w:val="3F4C04BB"/>
    <w:rsid w:val="3F595EE8"/>
    <w:rsid w:val="3F5AFCA2"/>
    <w:rsid w:val="3F608277"/>
    <w:rsid w:val="3F60E92F"/>
    <w:rsid w:val="3F65BB84"/>
    <w:rsid w:val="3FA6101D"/>
    <w:rsid w:val="3FC90D0C"/>
    <w:rsid w:val="3FCA9D24"/>
    <w:rsid w:val="3FD8C0AC"/>
    <w:rsid w:val="3FDBEEF1"/>
    <w:rsid w:val="3FECE6B6"/>
    <w:rsid w:val="3FF15184"/>
    <w:rsid w:val="3FF40C9E"/>
    <w:rsid w:val="3FF50ACE"/>
    <w:rsid w:val="40061137"/>
    <w:rsid w:val="402178CD"/>
    <w:rsid w:val="407E19C4"/>
    <w:rsid w:val="40B344A2"/>
    <w:rsid w:val="40BDD86D"/>
    <w:rsid w:val="40C96879"/>
    <w:rsid w:val="40E03AD2"/>
    <w:rsid w:val="40EB5341"/>
    <w:rsid w:val="40F5E60F"/>
    <w:rsid w:val="410E07EC"/>
    <w:rsid w:val="411D3B51"/>
    <w:rsid w:val="412998E6"/>
    <w:rsid w:val="412B0835"/>
    <w:rsid w:val="412B5ABE"/>
    <w:rsid w:val="4133FC23"/>
    <w:rsid w:val="413EDA80"/>
    <w:rsid w:val="4145B532"/>
    <w:rsid w:val="4153F054"/>
    <w:rsid w:val="416C8A5E"/>
    <w:rsid w:val="416DD229"/>
    <w:rsid w:val="4190A601"/>
    <w:rsid w:val="41AE2CC6"/>
    <w:rsid w:val="41CF98A0"/>
    <w:rsid w:val="41D92880"/>
    <w:rsid w:val="41D9F2D6"/>
    <w:rsid w:val="420FF29B"/>
    <w:rsid w:val="42176A0F"/>
    <w:rsid w:val="42378FF2"/>
    <w:rsid w:val="4248B11C"/>
    <w:rsid w:val="42528DEF"/>
    <w:rsid w:val="425EB7BB"/>
    <w:rsid w:val="42705A45"/>
    <w:rsid w:val="42732E9A"/>
    <w:rsid w:val="42736245"/>
    <w:rsid w:val="427ABF14"/>
    <w:rsid w:val="42845875"/>
    <w:rsid w:val="428A6466"/>
    <w:rsid w:val="428E3E7D"/>
    <w:rsid w:val="42A28031"/>
    <w:rsid w:val="42A49B36"/>
    <w:rsid w:val="42ACAB97"/>
    <w:rsid w:val="42B2A540"/>
    <w:rsid w:val="42BBC4F9"/>
    <w:rsid w:val="42C2FCE5"/>
    <w:rsid w:val="42D117A7"/>
    <w:rsid w:val="42D2AF0B"/>
    <w:rsid w:val="42D65DDE"/>
    <w:rsid w:val="42D9D517"/>
    <w:rsid w:val="42F25907"/>
    <w:rsid w:val="42F9A671"/>
    <w:rsid w:val="431555BD"/>
    <w:rsid w:val="431CE03F"/>
    <w:rsid w:val="432CB3E2"/>
    <w:rsid w:val="43480369"/>
    <w:rsid w:val="4377B021"/>
    <w:rsid w:val="439A3DCA"/>
    <w:rsid w:val="43CB6FE0"/>
    <w:rsid w:val="43D35C59"/>
    <w:rsid w:val="43F8F7A8"/>
    <w:rsid w:val="43FD8B9E"/>
    <w:rsid w:val="440F76AC"/>
    <w:rsid w:val="44188995"/>
    <w:rsid w:val="441AC473"/>
    <w:rsid w:val="4461C542"/>
    <w:rsid w:val="446466D0"/>
    <w:rsid w:val="4464C4CE"/>
    <w:rsid w:val="446FB288"/>
    <w:rsid w:val="447F7B04"/>
    <w:rsid w:val="44875E5B"/>
    <w:rsid w:val="4490237D"/>
    <w:rsid w:val="44A9FA87"/>
    <w:rsid w:val="44B643E9"/>
    <w:rsid w:val="44B70BA7"/>
    <w:rsid w:val="44DD2AD1"/>
    <w:rsid w:val="44F2FF7E"/>
    <w:rsid w:val="450E7857"/>
    <w:rsid w:val="451B63FC"/>
    <w:rsid w:val="4528F697"/>
    <w:rsid w:val="452A76DF"/>
    <w:rsid w:val="45668D0F"/>
    <w:rsid w:val="457C3058"/>
    <w:rsid w:val="457E7E9B"/>
    <w:rsid w:val="4592B263"/>
    <w:rsid w:val="45B507A2"/>
    <w:rsid w:val="45B66E5F"/>
    <w:rsid w:val="45B99A3B"/>
    <w:rsid w:val="45BDD3DD"/>
    <w:rsid w:val="45DA6FA7"/>
    <w:rsid w:val="45E0F7C8"/>
    <w:rsid w:val="45E1D107"/>
    <w:rsid w:val="45ED1EF4"/>
    <w:rsid w:val="46022F06"/>
    <w:rsid w:val="4602F869"/>
    <w:rsid w:val="461A8F1B"/>
    <w:rsid w:val="462D11AE"/>
    <w:rsid w:val="46376104"/>
    <w:rsid w:val="465D7560"/>
    <w:rsid w:val="4664027B"/>
    <w:rsid w:val="4672BC0F"/>
    <w:rsid w:val="468D0D0F"/>
    <w:rsid w:val="4690E79B"/>
    <w:rsid w:val="46A17237"/>
    <w:rsid w:val="46A2A5FA"/>
    <w:rsid w:val="46C23D33"/>
    <w:rsid w:val="46CAD851"/>
    <w:rsid w:val="46D90E52"/>
    <w:rsid w:val="46E549F3"/>
    <w:rsid w:val="46F580DD"/>
    <w:rsid w:val="46FC595E"/>
    <w:rsid w:val="470206A7"/>
    <w:rsid w:val="470344FD"/>
    <w:rsid w:val="4714AE61"/>
    <w:rsid w:val="47169DBE"/>
    <w:rsid w:val="471A0D7E"/>
    <w:rsid w:val="47309516"/>
    <w:rsid w:val="47323D01"/>
    <w:rsid w:val="4748C301"/>
    <w:rsid w:val="4757B2FA"/>
    <w:rsid w:val="4758B2BA"/>
    <w:rsid w:val="476A4124"/>
    <w:rsid w:val="476B94AE"/>
    <w:rsid w:val="476D0746"/>
    <w:rsid w:val="477D1874"/>
    <w:rsid w:val="479456D8"/>
    <w:rsid w:val="47962A51"/>
    <w:rsid w:val="479EF805"/>
    <w:rsid w:val="479F2F5E"/>
    <w:rsid w:val="47B0C4C0"/>
    <w:rsid w:val="47E0A9BC"/>
    <w:rsid w:val="47EFC66F"/>
    <w:rsid w:val="481EA86A"/>
    <w:rsid w:val="482C19A3"/>
    <w:rsid w:val="4849F81B"/>
    <w:rsid w:val="484B7CB3"/>
    <w:rsid w:val="48522347"/>
    <w:rsid w:val="485ABE2A"/>
    <w:rsid w:val="48757E02"/>
    <w:rsid w:val="48963F68"/>
    <w:rsid w:val="48A5E934"/>
    <w:rsid w:val="48AEBF59"/>
    <w:rsid w:val="48B5F5FE"/>
    <w:rsid w:val="48D880A1"/>
    <w:rsid w:val="48E99FF8"/>
    <w:rsid w:val="48F0BC92"/>
    <w:rsid w:val="492EDE13"/>
    <w:rsid w:val="493DB564"/>
    <w:rsid w:val="49683D2B"/>
    <w:rsid w:val="498BB5E1"/>
    <w:rsid w:val="498E8844"/>
    <w:rsid w:val="4995F082"/>
    <w:rsid w:val="499A3D4C"/>
    <w:rsid w:val="499AE141"/>
    <w:rsid w:val="49A28D29"/>
    <w:rsid w:val="49C57BF9"/>
    <w:rsid w:val="49D2CC59"/>
    <w:rsid w:val="49F740FC"/>
    <w:rsid w:val="49FCD917"/>
    <w:rsid w:val="49FEAA8F"/>
    <w:rsid w:val="4A001B51"/>
    <w:rsid w:val="4A4DAB9B"/>
    <w:rsid w:val="4A578CFD"/>
    <w:rsid w:val="4A5E2307"/>
    <w:rsid w:val="4A80DB16"/>
    <w:rsid w:val="4AA26AAD"/>
    <w:rsid w:val="4ACC3F56"/>
    <w:rsid w:val="4AD7330F"/>
    <w:rsid w:val="4AF00F8A"/>
    <w:rsid w:val="4B081BAE"/>
    <w:rsid w:val="4B08E4E9"/>
    <w:rsid w:val="4B153CB5"/>
    <w:rsid w:val="4B1B340D"/>
    <w:rsid w:val="4B21995C"/>
    <w:rsid w:val="4B27EAAE"/>
    <w:rsid w:val="4B5ACCF3"/>
    <w:rsid w:val="4B663137"/>
    <w:rsid w:val="4B665182"/>
    <w:rsid w:val="4B7CD48D"/>
    <w:rsid w:val="4B872700"/>
    <w:rsid w:val="4B879326"/>
    <w:rsid w:val="4B93CB76"/>
    <w:rsid w:val="4BBCCDE7"/>
    <w:rsid w:val="4BBE4DA8"/>
    <w:rsid w:val="4BD81A93"/>
    <w:rsid w:val="4BE196D7"/>
    <w:rsid w:val="4BF2EB84"/>
    <w:rsid w:val="4BF7C4CD"/>
    <w:rsid w:val="4C0378AF"/>
    <w:rsid w:val="4C0FBF6B"/>
    <w:rsid w:val="4C7BE686"/>
    <w:rsid w:val="4C860357"/>
    <w:rsid w:val="4CA48A44"/>
    <w:rsid w:val="4CA69383"/>
    <w:rsid w:val="4CD82175"/>
    <w:rsid w:val="4CDA52CA"/>
    <w:rsid w:val="4CEC1FD8"/>
    <w:rsid w:val="4CEE97D0"/>
    <w:rsid w:val="4CF2772E"/>
    <w:rsid w:val="4CF4D5AB"/>
    <w:rsid w:val="4D2DB051"/>
    <w:rsid w:val="4D3FD1E8"/>
    <w:rsid w:val="4D7B0D08"/>
    <w:rsid w:val="4D87BDEB"/>
    <w:rsid w:val="4DA41D0D"/>
    <w:rsid w:val="4DA853FB"/>
    <w:rsid w:val="4DCC9413"/>
    <w:rsid w:val="4DE570E4"/>
    <w:rsid w:val="4DF100F8"/>
    <w:rsid w:val="4DF2721F"/>
    <w:rsid w:val="4E0E4AB1"/>
    <w:rsid w:val="4E1204DC"/>
    <w:rsid w:val="4E1CC405"/>
    <w:rsid w:val="4E35944D"/>
    <w:rsid w:val="4E581C6F"/>
    <w:rsid w:val="4E7EC57F"/>
    <w:rsid w:val="4E8ABC7E"/>
    <w:rsid w:val="4E9D3CB1"/>
    <w:rsid w:val="4EB4957E"/>
    <w:rsid w:val="4ED6664F"/>
    <w:rsid w:val="4EECBFE5"/>
    <w:rsid w:val="4EF3A4CF"/>
    <w:rsid w:val="4F077864"/>
    <w:rsid w:val="4F326AC6"/>
    <w:rsid w:val="4F423E1C"/>
    <w:rsid w:val="4F582B14"/>
    <w:rsid w:val="4F6656E3"/>
    <w:rsid w:val="4F6CCD9A"/>
    <w:rsid w:val="4F7E28DD"/>
    <w:rsid w:val="4F9932B0"/>
    <w:rsid w:val="4FA0717C"/>
    <w:rsid w:val="4FA32FBA"/>
    <w:rsid w:val="4FC61145"/>
    <w:rsid w:val="4FCA21EF"/>
    <w:rsid w:val="502236EE"/>
    <w:rsid w:val="5023A8FF"/>
    <w:rsid w:val="50276C55"/>
    <w:rsid w:val="503655F4"/>
    <w:rsid w:val="50384D52"/>
    <w:rsid w:val="50433FBA"/>
    <w:rsid w:val="506CD99B"/>
    <w:rsid w:val="506EA5C1"/>
    <w:rsid w:val="50814F60"/>
    <w:rsid w:val="5085A538"/>
    <w:rsid w:val="5085E6E4"/>
    <w:rsid w:val="5085EA0A"/>
    <w:rsid w:val="50A41F74"/>
    <w:rsid w:val="50A4B589"/>
    <w:rsid w:val="50ADB2C4"/>
    <w:rsid w:val="50C771B5"/>
    <w:rsid w:val="50D28951"/>
    <w:rsid w:val="50D89C0E"/>
    <w:rsid w:val="50E285A1"/>
    <w:rsid w:val="50F34667"/>
    <w:rsid w:val="5120D247"/>
    <w:rsid w:val="512FEF88"/>
    <w:rsid w:val="513B2746"/>
    <w:rsid w:val="514B90BE"/>
    <w:rsid w:val="51547981"/>
    <w:rsid w:val="515E7C3A"/>
    <w:rsid w:val="5161274D"/>
    <w:rsid w:val="51635490"/>
    <w:rsid w:val="5184288B"/>
    <w:rsid w:val="518CC8B4"/>
    <w:rsid w:val="51A2B4C1"/>
    <w:rsid w:val="51A4EE02"/>
    <w:rsid w:val="51B587CE"/>
    <w:rsid w:val="51B7C6E3"/>
    <w:rsid w:val="51BB5211"/>
    <w:rsid w:val="51D856F5"/>
    <w:rsid w:val="520758D3"/>
    <w:rsid w:val="52277B28"/>
    <w:rsid w:val="526C11A2"/>
    <w:rsid w:val="5275B020"/>
    <w:rsid w:val="527B3665"/>
    <w:rsid w:val="5290CB31"/>
    <w:rsid w:val="52C82EDA"/>
    <w:rsid w:val="52D33D52"/>
    <w:rsid w:val="52E39FD8"/>
    <w:rsid w:val="52F0EE4A"/>
    <w:rsid w:val="5303B59E"/>
    <w:rsid w:val="530A8A56"/>
    <w:rsid w:val="531F2CE8"/>
    <w:rsid w:val="5343BE0E"/>
    <w:rsid w:val="535B0786"/>
    <w:rsid w:val="535BDD70"/>
    <w:rsid w:val="53650E10"/>
    <w:rsid w:val="536FCDDC"/>
    <w:rsid w:val="5394F966"/>
    <w:rsid w:val="53B1B764"/>
    <w:rsid w:val="53B66BAB"/>
    <w:rsid w:val="53C4AD1C"/>
    <w:rsid w:val="53D56207"/>
    <w:rsid w:val="53F43171"/>
    <w:rsid w:val="540E191B"/>
    <w:rsid w:val="542DCF9D"/>
    <w:rsid w:val="54315395"/>
    <w:rsid w:val="54327922"/>
    <w:rsid w:val="543FC24E"/>
    <w:rsid w:val="544B46D2"/>
    <w:rsid w:val="5450D707"/>
    <w:rsid w:val="54851AC9"/>
    <w:rsid w:val="5496CC82"/>
    <w:rsid w:val="54A5F7AA"/>
    <w:rsid w:val="54B95C98"/>
    <w:rsid w:val="54C7023A"/>
    <w:rsid w:val="54E18974"/>
    <w:rsid w:val="54FEC999"/>
    <w:rsid w:val="5502991B"/>
    <w:rsid w:val="5509E85F"/>
    <w:rsid w:val="55309FAD"/>
    <w:rsid w:val="553934EA"/>
    <w:rsid w:val="55428CE3"/>
    <w:rsid w:val="556C1CCD"/>
    <w:rsid w:val="557B16CF"/>
    <w:rsid w:val="557E515E"/>
    <w:rsid w:val="558857DE"/>
    <w:rsid w:val="55911AA0"/>
    <w:rsid w:val="55967D67"/>
    <w:rsid w:val="559E17E1"/>
    <w:rsid w:val="55AD0A62"/>
    <w:rsid w:val="55C0F889"/>
    <w:rsid w:val="55CAB69C"/>
    <w:rsid w:val="55CFD46E"/>
    <w:rsid w:val="55D3C438"/>
    <w:rsid w:val="55E01893"/>
    <w:rsid w:val="55E1AC4A"/>
    <w:rsid w:val="55F4CBFC"/>
    <w:rsid w:val="55F71920"/>
    <w:rsid w:val="5600F014"/>
    <w:rsid w:val="561AB01F"/>
    <w:rsid w:val="562108A7"/>
    <w:rsid w:val="5623DF0D"/>
    <w:rsid w:val="5629572E"/>
    <w:rsid w:val="563D1FA0"/>
    <w:rsid w:val="5675910E"/>
    <w:rsid w:val="5680B95B"/>
    <w:rsid w:val="568C5DF1"/>
    <w:rsid w:val="56A6A2CA"/>
    <w:rsid w:val="56E73E33"/>
    <w:rsid w:val="57025B17"/>
    <w:rsid w:val="571E31D1"/>
    <w:rsid w:val="5745B1BE"/>
    <w:rsid w:val="5760FFFF"/>
    <w:rsid w:val="5762491A"/>
    <w:rsid w:val="576D0172"/>
    <w:rsid w:val="57A626DF"/>
    <w:rsid w:val="57AB5103"/>
    <w:rsid w:val="57D3D0E4"/>
    <w:rsid w:val="58109DFB"/>
    <w:rsid w:val="581108AF"/>
    <w:rsid w:val="58173F70"/>
    <w:rsid w:val="581BDCB9"/>
    <w:rsid w:val="5823C912"/>
    <w:rsid w:val="58265C0A"/>
    <w:rsid w:val="584D6B17"/>
    <w:rsid w:val="58567B8F"/>
    <w:rsid w:val="5859E70B"/>
    <w:rsid w:val="585EA536"/>
    <w:rsid w:val="588BA55A"/>
    <w:rsid w:val="588CCE8C"/>
    <w:rsid w:val="589DC46E"/>
    <w:rsid w:val="58A7DA2C"/>
    <w:rsid w:val="58B9E6DA"/>
    <w:rsid w:val="58BEDBEF"/>
    <w:rsid w:val="58C7027E"/>
    <w:rsid w:val="58D1E442"/>
    <w:rsid w:val="58E6367C"/>
    <w:rsid w:val="58F47C38"/>
    <w:rsid w:val="58FE99C8"/>
    <w:rsid w:val="5913CF74"/>
    <w:rsid w:val="5934EFBA"/>
    <w:rsid w:val="59462554"/>
    <w:rsid w:val="594D61F4"/>
    <w:rsid w:val="59574206"/>
    <w:rsid w:val="5974FF52"/>
    <w:rsid w:val="597B2249"/>
    <w:rsid w:val="597C833A"/>
    <w:rsid w:val="598663A2"/>
    <w:rsid w:val="598A3E15"/>
    <w:rsid w:val="5999ABEC"/>
    <w:rsid w:val="59B1A348"/>
    <w:rsid w:val="59BD6B04"/>
    <w:rsid w:val="59C4B0A9"/>
    <w:rsid w:val="5A021125"/>
    <w:rsid w:val="5A0AAB0F"/>
    <w:rsid w:val="5A0B1DBE"/>
    <w:rsid w:val="5A103911"/>
    <w:rsid w:val="5A123861"/>
    <w:rsid w:val="5A1A3A1C"/>
    <w:rsid w:val="5A1A94D1"/>
    <w:rsid w:val="5A24FAEC"/>
    <w:rsid w:val="5A2665C1"/>
    <w:rsid w:val="5A375F04"/>
    <w:rsid w:val="5A3A125C"/>
    <w:rsid w:val="5A43FDCE"/>
    <w:rsid w:val="5A4F3CCA"/>
    <w:rsid w:val="5A4FB278"/>
    <w:rsid w:val="5A5AE203"/>
    <w:rsid w:val="5A7EF1AA"/>
    <w:rsid w:val="5A9A7505"/>
    <w:rsid w:val="5AAEB7C0"/>
    <w:rsid w:val="5AC2AB91"/>
    <w:rsid w:val="5AD21FFF"/>
    <w:rsid w:val="5AD2E5F1"/>
    <w:rsid w:val="5ADEB848"/>
    <w:rsid w:val="5AE0C63B"/>
    <w:rsid w:val="5AE709DA"/>
    <w:rsid w:val="5AF04141"/>
    <w:rsid w:val="5B1409BF"/>
    <w:rsid w:val="5B143F20"/>
    <w:rsid w:val="5B2DC57E"/>
    <w:rsid w:val="5B2E4105"/>
    <w:rsid w:val="5B6356A9"/>
    <w:rsid w:val="5B6C9059"/>
    <w:rsid w:val="5B72AB1E"/>
    <w:rsid w:val="5B80C213"/>
    <w:rsid w:val="5B856CBC"/>
    <w:rsid w:val="5BB2B8E2"/>
    <w:rsid w:val="5BB2F1B7"/>
    <w:rsid w:val="5BB73DA9"/>
    <w:rsid w:val="5C100469"/>
    <w:rsid w:val="5C1BAB14"/>
    <w:rsid w:val="5C1DB995"/>
    <w:rsid w:val="5C33471F"/>
    <w:rsid w:val="5C467DC2"/>
    <w:rsid w:val="5C8E90EE"/>
    <w:rsid w:val="5C96B40D"/>
    <w:rsid w:val="5CC459A8"/>
    <w:rsid w:val="5CFE11C8"/>
    <w:rsid w:val="5D16997E"/>
    <w:rsid w:val="5D1F112C"/>
    <w:rsid w:val="5D5250B6"/>
    <w:rsid w:val="5D62D619"/>
    <w:rsid w:val="5D6595C8"/>
    <w:rsid w:val="5D69BD73"/>
    <w:rsid w:val="5DB621A7"/>
    <w:rsid w:val="5DDC6A28"/>
    <w:rsid w:val="5DEE8D6D"/>
    <w:rsid w:val="5DFE501C"/>
    <w:rsid w:val="5E0EABD3"/>
    <w:rsid w:val="5E3CA5CB"/>
    <w:rsid w:val="5E72EBEE"/>
    <w:rsid w:val="5E767E5D"/>
    <w:rsid w:val="5E8FDAEA"/>
    <w:rsid w:val="5EA8E1D4"/>
    <w:rsid w:val="5EAC2ADC"/>
    <w:rsid w:val="5EB6BFA4"/>
    <w:rsid w:val="5EBAB69A"/>
    <w:rsid w:val="5EE95998"/>
    <w:rsid w:val="5F141694"/>
    <w:rsid w:val="5F3811CB"/>
    <w:rsid w:val="5F6B9B5A"/>
    <w:rsid w:val="5FAB1098"/>
    <w:rsid w:val="5FC22299"/>
    <w:rsid w:val="5FD961CE"/>
    <w:rsid w:val="5FFD0F3A"/>
    <w:rsid w:val="5FFD4076"/>
    <w:rsid w:val="600B2739"/>
    <w:rsid w:val="604E20EA"/>
    <w:rsid w:val="605930CB"/>
    <w:rsid w:val="6059F36F"/>
    <w:rsid w:val="605FFE45"/>
    <w:rsid w:val="606598AE"/>
    <w:rsid w:val="606E4E92"/>
    <w:rsid w:val="60789128"/>
    <w:rsid w:val="60A0CF99"/>
    <w:rsid w:val="60B56840"/>
    <w:rsid w:val="60D1A405"/>
    <w:rsid w:val="60D53EEE"/>
    <w:rsid w:val="60D79302"/>
    <w:rsid w:val="60D8C012"/>
    <w:rsid w:val="610F2CFB"/>
    <w:rsid w:val="611A794B"/>
    <w:rsid w:val="612466C0"/>
    <w:rsid w:val="6125F2E6"/>
    <w:rsid w:val="6135B822"/>
    <w:rsid w:val="6147E2E3"/>
    <w:rsid w:val="61496BA2"/>
    <w:rsid w:val="614BDD02"/>
    <w:rsid w:val="6168117E"/>
    <w:rsid w:val="6176E2F3"/>
    <w:rsid w:val="6187D192"/>
    <w:rsid w:val="61A42745"/>
    <w:rsid w:val="61A4B2EC"/>
    <w:rsid w:val="61AAC82F"/>
    <w:rsid w:val="61CB6872"/>
    <w:rsid w:val="61CD4A67"/>
    <w:rsid w:val="61E27928"/>
    <w:rsid w:val="61F1A276"/>
    <w:rsid w:val="61F42787"/>
    <w:rsid w:val="61FC00F5"/>
    <w:rsid w:val="6207C8A3"/>
    <w:rsid w:val="62166FD4"/>
    <w:rsid w:val="62431194"/>
    <w:rsid w:val="624B4803"/>
    <w:rsid w:val="6250209D"/>
    <w:rsid w:val="62578686"/>
    <w:rsid w:val="626BE929"/>
    <w:rsid w:val="62A388C9"/>
    <w:rsid w:val="62A4012D"/>
    <w:rsid w:val="62A94CC0"/>
    <w:rsid w:val="62B2A8DA"/>
    <w:rsid w:val="62C3A60E"/>
    <w:rsid w:val="62CD7BE6"/>
    <w:rsid w:val="62D31B53"/>
    <w:rsid w:val="62E38969"/>
    <w:rsid w:val="62F87BBB"/>
    <w:rsid w:val="630A01F5"/>
    <w:rsid w:val="63189991"/>
    <w:rsid w:val="633DC4B3"/>
    <w:rsid w:val="6344CA8B"/>
    <w:rsid w:val="636EA9F8"/>
    <w:rsid w:val="637746DE"/>
    <w:rsid w:val="637B5EE3"/>
    <w:rsid w:val="637ECA74"/>
    <w:rsid w:val="63A1331A"/>
    <w:rsid w:val="63AC70C0"/>
    <w:rsid w:val="63AD3A52"/>
    <w:rsid w:val="63CCC0F4"/>
    <w:rsid w:val="63DC9510"/>
    <w:rsid w:val="63FEF1AA"/>
    <w:rsid w:val="6401E5CD"/>
    <w:rsid w:val="6404DCFC"/>
    <w:rsid w:val="640B64E5"/>
    <w:rsid w:val="6414A4B2"/>
    <w:rsid w:val="6420364A"/>
    <w:rsid w:val="642AE099"/>
    <w:rsid w:val="64544C31"/>
    <w:rsid w:val="6457149A"/>
    <w:rsid w:val="645986D1"/>
    <w:rsid w:val="6464B503"/>
    <w:rsid w:val="646E76DE"/>
    <w:rsid w:val="646F5FEB"/>
    <w:rsid w:val="6470D3DD"/>
    <w:rsid w:val="64744EA5"/>
    <w:rsid w:val="648273C6"/>
    <w:rsid w:val="648A5CDD"/>
    <w:rsid w:val="649B2D9D"/>
    <w:rsid w:val="649CE9D4"/>
    <w:rsid w:val="64AE6869"/>
    <w:rsid w:val="64B992C1"/>
    <w:rsid w:val="64CCA358"/>
    <w:rsid w:val="64D45C3B"/>
    <w:rsid w:val="64E0343A"/>
    <w:rsid w:val="64E95E14"/>
    <w:rsid w:val="6520FC8C"/>
    <w:rsid w:val="6525ED64"/>
    <w:rsid w:val="654793A9"/>
    <w:rsid w:val="6551E110"/>
    <w:rsid w:val="6574B914"/>
    <w:rsid w:val="658B5F2A"/>
    <w:rsid w:val="65A07DB0"/>
    <w:rsid w:val="65BD1A4E"/>
    <w:rsid w:val="65C94472"/>
    <w:rsid w:val="65E93BA8"/>
    <w:rsid w:val="65EC20C4"/>
    <w:rsid w:val="66091CFD"/>
    <w:rsid w:val="66195244"/>
    <w:rsid w:val="665A407C"/>
    <w:rsid w:val="666E1FE8"/>
    <w:rsid w:val="6689B5F6"/>
    <w:rsid w:val="66D0B408"/>
    <w:rsid w:val="66E132EF"/>
    <w:rsid w:val="66E7B655"/>
    <w:rsid w:val="670649F4"/>
    <w:rsid w:val="6707CD8B"/>
    <w:rsid w:val="6709F5EE"/>
    <w:rsid w:val="6712A0BC"/>
    <w:rsid w:val="6714C191"/>
    <w:rsid w:val="67182DEB"/>
    <w:rsid w:val="6720654B"/>
    <w:rsid w:val="67264A37"/>
    <w:rsid w:val="6745599B"/>
    <w:rsid w:val="675700B3"/>
    <w:rsid w:val="67721413"/>
    <w:rsid w:val="677D4FC6"/>
    <w:rsid w:val="6783558F"/>
    <w:rsid w:val="67BC3E56"/>
    <w:rsid w:val="67C3D174"/>
    <w:rsid w:val="67E8CEE2"/>
    <w:rsid w:val="67F48DEA"/>
    <w:rsid w:val="681FD6CF"/>
    <w:rsid w:val="68226E9D"/>
    <w:rsid w:val="682B3CD4"/>
    <w:rsid w:val="683C8A52"/>
    <w:rsid w:val="6848ABA5"/>
    <w:rsid w:val="685ED38D"/>
    <w:rsid w:val="6864536E"/>
    <w:rsid w:val="687B129A"/>
    <w:rsid w:val="688CAF7E"/>
    <w:rsid w:val="6890430F"/>
    <w:rsid w:val="6897ED47"/>
    <w:rsid w:val="68A0C3D1"/>
    <w:rsid w:val="68A707E0"/>
    <w:rsid w:val="68AD7F4E"/>
    <w:rsid w:val="68AE082E"/>
    <w:rsid w:val="68C0738B"/>
    <w:rsid w:val="68C4A663"/>
    <w:rsid w:val="68E5EF74"/>
    <w:rsid w:val="68F12D21"/>
    <w:rsid w:val="6920EEAB"/>
    <w:rsid w:val="692C5057"/>
    <w:rsid w:val="6936D413"/>
    <w:rsid w:val="6938F566"/>
    <w:rsid w:val="693D0F41"/>
    <w:rsid w:val="69509771"/>
    <w:rsid w:val="696FAA5A"/>
    <w:rsid w:val="69A95D6A"/>
    <w:rsid w:val="69B0511A"/>
    <w:rsid w:val="69B4366A"/>
    <w:rsid w:val="69C40FD4"/>
    <w:rsid w:val="69CE2C3C"/>
    <w:rsid w:val="69D4DCAF"/>
    <w:rsid w:val="69DE9180"/>
    <w:rsid w:val="69DF7526"/>
    <w:rsid w:val="69ECC169"/>
    <w:rsid w:val="6A08BBE5"/>
    <w:rsid w:val="6A0EAA47"/>
    <w:rsid w:val="6A1DA394"/>
    <w:rsid w:val="6A3116B6"/>
    <w:rsid w:val="6A3C1E1A"/>
    <w:rsid w:val="6A45ABF1"/>
    <w:rsid w:val="6A495F7B"/>
    <w:rsid w:val="6A54E1F2"/>
    <w:rsid w:val="6A585CA7"/>
    <w:rsid w:val="6A6CB962"/>
    <w:rsid w:val="6A7B63DA"/>
    <w:rsid w:val="6A8BBBE4"/>
    <w:rsid w:val="6A94673B"/>
    <w:rsid w:val="6AA24C53"/>
    <w:rsid w:val="6AA866BA"/>
    <w:rsid w:val="6ABB4C13"/>
    <w:rsid w:val="6AC7FCDE"/>
    <w:rsid w:val="6B035DD7"/>
    <w:rsid w:val="6B1C473D"/>
    <w:rsid w:val="6B1FCD9C"/>
    <w:rsid w:val="6B1FE3D9"/>
    <w:rsid w:val="6B2E33A5"/>
    <w:rsid w:val="6B3969D2"/>
    <w:rsid w:val="6B49CA2C"/>
    <w:rsid w:val="6B526227"/>
    <w:rsid w:val="6B553D83"/>
    <w:rsid w:val="6B581538"/>
    <w:rsid w:val="6B5C4220"/>
    <w:rsid w:val="6B6BB69D"/>
    <w:rsid w:val="6B6FF474"/>
    <w:rsid w:val="6B965B40"/>
    <w:rsid w:val="6BB2F034"/>
    <w:rsid w:val="6BEDDE8B"/>
    <w:rsid w:val="6BF832C4"/>
    <w:rsid w:val="6BFA0E4E"/>
    <w:rsid w:val="6C024371"/>
    <w:rsid w:val="6C218E10"/>
    <w:rsid w:val="6C23F49A"/>
    <w:rsid w:val="6C25F753"/>
    <w:rsid w:val="6C4A6C7D"/>
    <w:rsid w:val="6C4E94D6"/>
    <w:rsid w:val="6C4FA62A"/>
    <w:rsid w:val="6C75D928"/>
    <w:rsid w:val="6C85EDE1"/>
    <w:rsid w:val="6C8A3E26"/>
    <w:rsid w:val="6CD67929"/>
    <w:rsid w:val="6CE27299"/>
    <w:rsid w:val="6CEB0DD1"/>
    <w:rsid w:val="6CF6935B"/>
    <w:rsid w:val="6CF9B441"/>
    <w:rsid w:val="6D01B525"/>
    <w:rsid w:val="6D30D6AE"/>
    <w:rsid w:val="6D5963F9"/>
    <w:rsid w:val="6D837031"/>
    <w:rsid w:val="6D897768"/>
    <w:rsid w:val="6D8A8DDF"/>
    <w:rsid w:val="6D960D3F"/>
    <w:rsid w:val="6D985B97"/>
    <w:rsid w:val="6DBC2C81"/>
    <w:rsid w:val="6DBF8A9F"/>
    <w:rsid w:val="6DC79594"/>
    <w:rsid w:val="6DCAC39E"/>
    <w:rsid w:val="6DE970B5"/>
    <w:rsid w:val="6E202F38"/>
    <w:rsid w:val="6E39398E"/>
    <w:rsid w:val="6E59DEE5"/>
    <w:rsid w:val="6E7C9291"/>
    <w:rsid w:val="6E9603CF"/>
    <w:rsid w:val="6E980BE7"/>
    <w:rsid w:val="6E98F243"/>
    <w:rsid w:val="6EBE2EBC"/>
    <w:rsid w:val="6EC7FF0D"/>
    <w:rsid w:val="6EC98039"/>
    <w:rsid w:val="6ECBC051"/>
    <w:rsid w:val="6ECC214E"/>
    <w:rsid w:val="6F00811D"/>
    <w:rsid w:val="6F03C767"/>
    <w:rsid w:val="6F1A1FAC"/>
    <w:rsid w:val="6F23C1AD"/>
    <w:rsid w:val="6F486C04"/>
    <w:rsid w:val="6F4C212E"/>
    <w:rsid w:val="6F53F6C8"/>
    <w:rsid w:val="6F6C1695"/>
    <w:rsid w:val="6F73A2FC"/>
    <w:rsid w:val="6F7F2314"/>
    <w:rsid w:val="6FB85FC5"/>
    <w:rsid w:val="6FB88490"/>
    <w:rsid w:val="6FBA1904"/>
    <w:rsid w:val="6FD3DC58"/>
    <w:rsid w:val="6FFF03DB"/>
    <w:rsid w:val="6FFFC0E6"/>
    <w:rsid w:val="70020D1F"/>
    <w:rsid w:val="700AE536"/>
    <w:rsid w:val="7039CD5A"/>
    <w:rsid w:val="703A6FF2"/>
    <w:rsid w:val="7058F54B"/>
    <w:rsid w:val="70622131"/>
    <w:rsid w:val="707310CE"/>
    <w:rsid w:val="7077462A"/>
    <w:rsid w:val="70945988"/>
    <w:rsid w:val="70A7581B"/>
    <w:rsid w:val="70AC809F"/>
    <w:rsid w:val="70AF1FF2"/>
    <w:rsid w:val="70B61E8E"/>
    <w:rsid w:val="70B63B97"/>
    <w:rsid w:val="70B88550"/>
    <w:rsid w:val="70C84B7E"/>
    <w:rsid w:val="70E5A375"/>
    <w:rsid w:val="70F29267"/>
    <w:rsid w:val="70FDE271"/>
    <w:rsid w:val="71111779"/>
    <w:rsid w:val="711EAE55"/>
    <w:rsid w:val="7122C08D"/>
    <w:rsid w:val="71261115"/>
    <w:rsid w:val="713173F7"/>
    <w:rsid w:val="7132A341"/>
    <w:rsid w:val="7146F49F"/>
    <w:rsid w:val="7158F106"/>
    <w:rsid w:val="715987DC"/>
    <w:rsid w:val="71687A4E"/>
    <w:rsid w:val="716B6978"/>
    <w:rsid w:val="71729A93"/>
    <w:rsid w:val="71883278"/>
    <w:rsid w:val="719E79CA"/>
    <w:rsid w:val="71AD3713"/>
    <w:rsid w:val="71C92C06"/>
    <w:rsid w:val="71D2E6DE"/>
    <w:rsid w:val="71E702D7"/>
    <w:rsid w:val="71E7ECAE"/>
    <w:rsid w:val="71F68502"/>
    <w:rsid w:val="71FA7565"/>
    <w:rsid w:val="725AA470"/>
    <w:rsid w:val="725E14AB"/>
    <w:rsid w:val="726577FD"/>
    <w:rsid w:val="7273BE2B"/>
    <w:rsid w:val="72752D8A"/>
    <w:rsid w:val="728A1BED"/>
    <w:rsid w:val="728F2C53"/>
    <w:rsid w:val="72B32485"/>
    <w:rsid w:val="72D49A14"/>
    <w:rsid w:val="72DDA0DA"/>
    <w:rsid w:val="72E2B698"/>
    <w:rsid w:val="72E6E175"/>
    <w:rsid w:val="72F392FE"/>
    <w:rsid w:val="730307E6"/>
    <w:rsid w:val="73305038"/>
    <w:rsid w:val="735958D4"/>
    <w:rsid w:val="735B9A3C"/>
    <w:rsid w:val="7363FE09"/>
    <w:rsid w:val="737C19A3"/>
    <w:rsid w:val="737D78D0"/>
    <w:rsid w:val="7396CE0D"/>
    <w:rsid w:val="73C827BC"/>
    <w:rsid w:val="73EAF2E1"/>
    <w:rsid w:val="73F11D25"/>
    <w:rsid w:val="7427C6FD"/>
    <w:rsid w:val="74675161"/>
    <w:rsid w:val="7476DF9E"/>
    <w:rsid w:val="74A5F4A3"/>
    <w:rsid w:val="74CDA829"/>
    <w:rsid w:val="74E08B3C"/>
    <w:rsid w:val="74F1235E"/>
    <w:rsid w:val="750BC13E"/>
    <w:rsid w:val="7543F99B"/>
    <w:rsid w:val="7557181A"/>
    <w:rsid w:val="7583645B"/>
    <w:rsid w:val="7586086F"/>
    <w:rsid w:val="75AAB1A6"/>
    <w:rsid w:val="75C1553B"/>
    <w:rsid w:val="75DC3B1F"/>
    <w:rsid w:val="75E54E22"/>
    <w:rsid w:val="75E5E4D1"/>
    <w:rsid w:val="75ED6528"/>
    <w:rsid w:val="75F9E428"/>
    <w:rsid w:val="7612D661"/>
    <w:rsid w:val="76223E52"/>
    <w:rsid w:val="7624861B"/>
    <w:rsid w:val="76495353"/>
    <w:rsid w:val="7650748F"/>
    <w:rsid w:val="765BD9AC"/>
    <w:rsid w:val="765DDAA8"/>
    <w:rsid w:val="76810F1B"/>
    <w:rsid w:val="768C5EC5"/>
    <w:rsid w:val="76987CA3"/>
    <w:rsid w:val="769EB5FD"/>
    <w:rsid w:val="76A2A625"/>
    <w:rsid w:val="76B45CDA"/>
    <w:rsid w:val="76B59A42"/>
    <w:rsid w:val="76C511AF"/>
    <w:rsid w:val="76C85E2C"/>
    <w:rsid w:val="76CE0404"/>
    <w:rsid w:val="76D858FC"/>
    <w:rsid w:val="76DC421C"/>
    <w:rsid w:val="76EB01ED"/>
    <w:rsid w:val="76ECDF3D"/>
    <w:rsid w:val="771C2008"/>
    <w:rsid w:val="77202862"/>
    <w:rsid w:val="77217C5E"/>
    <w:rsid w:val="7726765C"/>
    <w:rsid w:val="773149CA"/>
    <w:rsid w:val="7735C9AB"/>
    <w:rsid w:val="77410049"/>
    <w:rsid w:val="774EA254"/>
    <w:rsid w:val="7750D592"/>
    <w:rsid w:val="7753A5D1"/>
    <w:rsid w:val="77794B5C"/>
    <w:rsid w:val="778470FD"/>
    <w:rsid w:val="77897FEC"/>
    <w:rsid w:val="77A3D729"/>
    <w:rsid w:val="77BC7E64"/>
    <w:rsid w:val="77C04A60"/>
    <w:rsid w:val="77E1CB39"/>
    <w:rsid w:val="780A00F3"/>
    <w:rsid w:val="780C37C1"/>
    <w:rsid w:val="782119A2"/>
    <w:rsid w:val="7837DBD3"/>
    <w:rsid w:val="783E4E87"/>
    <w:rsid w:val="783EFDBD"/>
    <w:rsid w:val="7851839C"/>
    <w:rsid w:val="785321B6"/>
    <w:rsid w:val="785771A9"/>
    <w:rsid w:val="785D517F"/>
    <w:rsid w:val="78683899"/>
    <w:rsid w:val="7869FF36"/>
    <w:rsid w:val="786ABF79"/>
    <w:rsid w:val="7877972A"/>
    <w:rsid w:val="7880CD50"/>
    <w:rsid w:val="788B1F18"/>
    <w:rsid w:val="78B01406"/>
    <w:rsid w:val="78D47FDD"/>
    <w:rsid w:val="78DD7EC3"/>
    <w:rsid w:val="78EB66AC"/>
    <w:rsid w:val="78F899EE"/>
    <w:rsid w:val="7912748E"/>
    <w:rsid w:val="791CCCC6"/>
    <w:rsid w:val="791CD44E"/>
    <w:rsid w:val="791E670D"/>
    <w:rsid w:val="7939F78D"/>
    <w:rsid w:val="79427232"/>
    <w:rsid w:val="794C57A3"/>
    <w:rsid w:val="797380CE"/>
    <w:rsid w:val="798D7631"/>
    <w:rsid w:val="7990E645"/>
    <w:rsid w:val="79A134E9"/>
    <w:rsid w:val="79AB3E9A"/>
    <w:rsid w:val="79B12F8B"/>
    <w:rsid w:val="79C5BD02"/>
    <w:rsid w:val="79CE2C6B"/>
    <w:rsid w:val="79E77AB8"/>
    <w:rsid w:val="7A0589ED"/>
    <w:rsid w:val="7A0D1B71"/>
    <w:rsid w:val="7A2FF87C"/>
    <w:rsid w:val="7A4A98EB"/>
    <w:rsid w:val="7A4AF25E"/>
    <w:rsid w:val="7A7C176B"/>
    <w:rsid w:val="7A7DB306"/>
    <w:rsid w:val="7AA52B0E"/>
    <w:rsid w:val="7AB4289C"/>
    <w:rsid w:val="7AB57452"/>
    <w:rsid w:val="7B082C11"/>
    <w:rsid w:val="7B45C60E"/>
    <w:rsid w:val="7B8C6CD4"/>
    <w:rsid w:val="7B94A881"/>
    <w:rsid w:val="7BAC0446"/>
    <w:rsid w:val="7BB3B44C"/>
    <w:rsid w:val="7BB84793"/>
    <w:rsid w:val="7BBF2326"/>
    <w:rsid w:val="7BC1F3B1"/>
    <w:rsid w:val="7BDA5FEA"/>
    <w:rsid w:val="7BE1AA81"/>
    <w:rsid w:val="7BF072B8"/>
    <w:rsid w:val="7BFB05CA"/>
    <w:rsid w:val="7C0870B4"/>
    <w:rsid w:val="7C11244F"/>
    <w:rsid w:val="7C147206"/>
    <w:rsid w:val="7C3AFA4B"/>
    <w:rsid w:val="7C47C056"/>
    <w:rsid w:val="7C5C719A"/>
    <w:rsid w:val="7C83DAC5"/>
    <w:rsid w:val="7C84A7FF"/>
    <w:rsid w:val="7C8921D9"/>
    <w:rsid w:val="7C927009"/>
    <w:rsid w:val="7C92F75A"/>
    <w:rsid w:val="7C965606"/>
    <w:rsid w:val="7CAFF289"/>
    <w:rsid w:val="7CB6A5C2"/>
    <w:rsid w:val="7CC399E8"/>
    <w:rsid w:val="7CC59E00"/>
    <w:rsid w:val="7CCE8D3B"/>
    <w:rsid w:val="7CD1AB4A"/>
    <w:rsid w:val="7CD2A495"/>
    <w:rsid w:val="7CF0680F"/>
    <w:rsid w:val="7CFDB8E7"/>
    <w:rsid w:val="7CFE1926"/>
    <w:rsid w:val="7D04DC3C"/>
    <w:rsid w:val="7D43AE47"/>
    <w:rsid w:val="7D484A29"/>
    <w:rsid w:val="7D5D40A9"/>
    <w:rsid w:val="7D5F6244"/>
    <w:rsid w:val="7D6942C0"/>
    <w:rsid w:val="7D7E1858"/>
    <w:rsid w:val="7D8A919F"/>
    <w:rsid w:val="7D92A246"/>
    <w:rsid w:val="7DAFB75E"/>
    <w:rsid w:val="7DC09B20"/>
    <w:rsid w:val="7DF5034F"/>
    <w:rsid w:val="7E06AD07"/>
    <w:rsid w:val="7E24CE0B"/>
    <w:rsid w:val="7E2B5216"/>
    <w:rsid w:val="7E48ABC6"/>
    <w:rsid w:val="7E8BEAB5"/>
    <w:rsid w:val="7E9996BA"/>
    <w:rsid w:val="7EC8433E"/>
    <w:rsid w:val="7F0146C7"/>
    <w:rsid w:val="7F051ED4"/>
    <w:rsid w:val="7F06D066"/>
    <w:rsid w:val="7F1A107D"/>
    <w:rsid w:val="7F420FB1"/>
    <w:rsid w:val="7F98FA7A"/>
    <w:rsid w:val="7F9AF928"/>
    <w:rsid w:val="7FA0C714"/>
    <w:rsid w:val="7FA4200E"/>
    <w:rsid w:val="7FC6CCA5"/>
    <w:rsid w:val="7FD13DB8"/>
    <w:rsid w:val="7FD73270"/>
    <w:rsid w:val="7FD9B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0738B"/>
  <w15:chartTrackingRefBased/>
  <w15:docId w15:val="{52C36E3C-1B22-49B5-ADD1-5CC0C5908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B244522"/>
    <w:pPr>
      <w:ind w:left="720"/>
      <w:contextualSpacing/>
    </w:pPr>
  </w:style>
  <w:style w:type="character" w:customStyle="1" w:styleId="normaltextrun">
    <w:name w:val="normaltextrun"/>
    <w:basedOn w:val="DefaultParagraphFont"/>
    <w:rsid w:val="00616745"/>
  </w:style>
  <w:style w:type="character" w:customStyle="1" w:styleId="eop">
    <w:name w:val="eop"/>
    <w:basedOn w:val="DefaultParagraphFont"/>
    <w:rsid w:val="00A617F3"/>
  </w:style>
  <w:style w:type="character" w:customStyle="1" w:styleId="tabchar">
    <w:name w:val="tabchar"/>
    <w:basedOn w:val="DefaultParagraphFont"/>
    <w:rsid w:val="00DE6B52"/>
  </w:style>
  <w:style w:type="character" w:customStyle="1" w:styleId="scxw249736458">
    <w:name w:val="scxw249736458"/>
    <w:basedOn w:val="DefaultParagraphFont"/>
    <w:rsid w:val="00DE6B52"/>
  </w:style>
  <w:style w:type="paragraph" w:customStyle="1" w:styleId="paragraph">
    <w:name w:val="paragraph"/>
    <w:basedOn w:val="Normal"/>
    <w:rsid w:val="00967666"/>
    <w:pPr>
      <w:spacing w:before="100" w:beforeAutospacing="1" w:after="100" w:afterAutospacing="1" w:line="240" w:lineRule="auto"/>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F63FF4"/>
    <w:rPr>
      <w:sz w:val="16"/>
      <w:szCs w:val="16"/>
    </w:rPr>
  </w:style>
  <w:style w:type="paragraph" w:styleId="CommentText">
    <w:name w:val="annotation text"/>
    <w:basedOn w:val="Normal"/>
    <w:link w:val="CommentTextChar"/>
    <w:uiPriority w:val="99"/>
    <w:semiHidden/>
    <w:unhideWhenUsed/>
    <w:rsid w:val="00F63FF4"/>
    <w:pPr>
      <w:spacing w:line="240" w:lineRule="auto"/>
    </w:pPr>
    <w:rPr>
      <w:sz w:val="20"/>
      <w:szCs w:val="20"/>
    </w:rPr>
  </w:style>
  <w:style w:type="character" w:customStyle="1" w:styleId="CommentTextChar">
    <w:name w:val="Comment Text Char"/>
    <w:basedOn w:val="DefaultParagraphFont"/>
    <w:link w:val="CommentText"/>
    <w:uiPriority w:val="99"/>
    <w:semiHidden/>
    <w:rsid w:val="00F63FF4"/>
    <w:rPr>
      <w:sz w:val="20"/>
      <w:szCs w:val="20"/>
    </w:rPr>
  </w:style>
  <w:style w:type="paragraph" w:styleId="CommentSubject">
    <w:name w:val="annotation subject"/>
    <w:basedOn w:val="CommentText"/>
    <w:next w:val="CommentText"/>
    <w:link w:val="CommentSubjectChar"/>
    <w:uiPriority w:val="99"/>
    <w:semiHidden/>
    <w:unhideWhenUsed/>
    <w:rsid w:val="00F63FF4"/>
    <w:rPr>
      <w:b/>
      <w:bCs/>
    </w:rPr>
  </w:style>
  <w:style w:type="character" w:customStyle="1" w:styleId="CommentSubjectChar">
    <w:name w:val="Comment Subject Char"/>
    <w:basedOn w:val="CommentTextChar"/>
    <w:link w:val="CommentSubject"/>
    <w:uiPriority w:val="99"/>
    <w:semiHidden/>
    <w:rsid w:val="00F63FF4"/>
    <w:rPr>
      <w:b/>
      <w:bCs/>
      <w:sz w:val="20"/>
      <w:szCs w:val="20"/>
    </w:rPr>
  </w:style>
  <w:style w:type="paragraph" w:styleId="Header">
    <w:name w:val="header"/>
    <w:basedOn w:val="Normal"/>
    <w:link w:val="HeaderChar"/>
    <w:uiPriority w:val="99"/>
    <w:unhideWhenUsed/>
    <w:rsid w:val="00452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ACD"/>
  </w:style>
  <w:style w:type="paragraph" w:styleId="Footer">
    <w:name w:val="footer"/>
    <w:basedOn w:val="Normal"/>
    <w:link w:val="FooterChar"/>
    <w:uiPriority w:val="99"/>
    <w:unhideWhenUsed/>
    <w:rsid w:val="00452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AC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00483">
      <w:bodyDiv w:val="1"/>
      <w:marLeft w:val="0"/>
      <w:marRight w:val="0"/>
      <w:marTop w:val="0"/>
      <w:marBottom w:val="0"/>
      <w:divBdr>
        <w:top w:val="none" w:sz="0" w:space="0" w:color="auto"/>
        <w:left w:val="none" w:sz="0" w:space="0" w:color="auto"/>
        <w:bottom w:val="none" w:sz="0" w:space="0" w:color="auto"/>
        <w:right w:val="none" w:sz="0" w:space="0" w:color="auto"/>
      </w:divBdr>
      <w:divsChild>
        <w:div w:id="1089427290">
          <w:marLeft w:val="0"/>
          <w:marRight w:val="0"/>
          <w:marTop w:val="0"/>
          <w:marBottom w:val="0"/>
          <w:divBdr>
            <w:top w:val="none" w:sz="0" w:space="0" w:color="auto"/>
            <w:left w:val="none" w:sz="0" w:space="0" w:color="auto"/>
            <w:bottom w:val="none" w:sz="0" w:space="0" w:color="auto"/>
            <w:right w:val="none" w:sz="0" w:space="0" w:color="auto"/>
          </w:divBdr>
        </w:div>
        <w:div w:id="814566956">
          <w:marLeft w:val="0"/>
          <w:marRight w:val="0"/>
          <w:marTop w:val="0"/>
          <w:marBottom w:val="0"/>
          <w:divBdr>
            <w:top w:val="none" w:sz="0" w:space="0" w:color="auto"/>
            <w:left w:val="none" w:sz="0" w:space="0" w:color="auto"/>
            <w:bottom w:val="none" w:sz="0" w:space="0" w:color="auto"/>
            <w:right w:val="none" w:sz="0" w:space="0" w:color="auto"/>
          </w:divBdr>
        </w:div>
        <w:div w:id="294525657">
          <w:marLeft w:val="0"/>
          <w:marRight w:val="0"/>
          <w:marTop w:val="0"/>
          <w:marBottom w:val="0"/>
          <w:divBdr>
            <w:top w:val="none" w:sz="0" w:space="0" w:color="auto"/>
            <w:left w:val="none" w:sz="0" w:space="0" w:color="auto"/>
            <w:bottom w:val="none" w:sz="0" w:space="0" w:color="auto"/>
            <w:right w:val="none" w:sz="0" w:space="0" w:color="auto"/>
          </w:divBdr>
        </w:div>
      </w:divsChild>
    </w:div>
    <w:div w:id="682974964">
      <w:bodyDiv w:val="1"/>
      <w:marLeft w:val="0"/>
      <w:marRight w:val="0"/>
      <w:marTop w:val="0"/>
      <w:marBottom w:val="0"/>
      <w:divBdr>
        <w:top w:val="none" w:sz="0" w:space="0" w:color="auto"/>
        <w:left w:val="none" w:sz="0" w:space="0" w:color="auto"/>
        <w:bottom w:val="none" w:sz="0" w:space="0" w:color="auto"/>
        <w:right w:val="none" w:sz="0" w:space="0" w:color="auto"/>
      </w:divBdr>
      <w:divsChild>
        <w:div w:id="723723819">
          <w:marLeft w:val="0"/>
          <w:marRight w:val="0"/>
          <w:marTop w:val="0"/>
          <w:marBottom w:val="0"/>
          <w:divBdr>
            <w:top w:val="none" w:sz="0" w:space="0" w:color="auto"/>
            <w:left w:val="none" w:sz="0" w:space="0" w:color="auto"/>
            <w:bottom w:val="none" w:sz="0" w:space="0" w:color="auto"/>
            <w:right w:val="none" w:sz="0" w:space="0" w:color="auto"/>
          </w:divBdr>
        </w:div>
        <w:div w:id="1587572357">
          <w:marLeft w:val="0"/>
          <w:marRight w:val="0"/>
          <w:marTop w:val="0"/>
          <w:marBottom w:val="0"/>
          <w:divBdr>
            <w:top w:val="none" w:sz="0" w:space="0" w:color="auto"/>
            <w:left w:val="none" w:sz="0" w:space="0" w:color="auto"/>
            <w:bottom w:val="none" w:sz="0" w:space="0" w:color="auto"/>
            <w:right w:val="none" w:sz="0" w:space="0" w:color="auto"/>
          </w:divBdr>
        </w:div>
        <w:div w:id="1393885645">
          <w:marLeft w:val="0"/>
          <w:marRight w:val="0"/>
          <w:marTop w:val="0"/>
          <w:marBottom w:val="0"/>
          <w:divBdr>
            <w:top w:val="none" w:sz="0" w:space="0" w:color="auto"/>
            <w:left w:val="none" w:sz="0" w:space="0" w:color="auto"/>
            <w:bottom w:val="none" w:sz="0" w:space="0" w:color="auto"/>
            <w:right w:val="none" w:sz="0" w:space="0" w:color="auto"/>
          </w:divBdr>
        </w:div>
      </w:divsChild>
    </w:div>
    <w:div w:id="1085765437">
      <w:bodyDiv w:val="1"/>
      <w:marLeft w:val="0"/>
      <w:marRight w:val="0"/>
      <w:marTop w:val="0"/>
      <w:marBottom w:val="0"/>
      <w:divBdr>
        <w:top w:val="none" w:sz="0" w:space="0" w:color="auto"/>
        <w:left w:val="none" w:sz="0" w:space="0" w:color="auto"/>
        <w:bottom w:val="none" w:sz="0" w:space="0" w:color="auto"/>
        <w:right w:val="none" w:sz="0" w:space="0" w:color="auto"/>
      </w:divBdr>
      <w:divsChild>
        <w:div w:id="1778325941">
          <w:marLeft w:val="0"/>
          <w:marRight w:val="0"/>
          <w:marTop w:val="0"/>
          <w:marBottom w:val="0"/>
          <w:divBdr>
            <w:top w:val="none" w:sz="0" w:space="0" w:color="auto"/>
            <w:left w:val="none" w:sz="0" w:space="0" w:color="auto"/>
            <w:bottom w:val="none" w:sz="0" w:space="0" w:color="auto"/>
            <w:right w:val="none" w:sz="0" w:space="0" w:color="auto"/>
          </w:divBdr>
        </w:div>
      </w:divsChild>
    </w:div>
    <w:div w:id="1410419642">
      <w:bodyDiv w:val="1"/>
      <w:marLeft w:val="0"/>
      <w:marRight w:val="0"/>
      <w:marTop w:val="0"/>
      <w:marBottom w:val="0"/>
      <w:divBdr>
        <w:top w:val="none" w:sz="0" w:space="0" w:color="auto"/>
        <w:left w:val="none" w:sz="0" w:space="0" w:color="auto"/>
        <w:bottom w:val="none" w:sz="0" w:space="0" w:color="auto"/>
        <w:right w:val="none" w:sz="0" w:space="0" w:color="auto"/>
      </w:divBdr>
      <w:divsChild>
        <w:div w:id="2026663305">
          <w:marLeft w:val="0"/>
          <w:marRight w:val="0"/>
          <w:marTop w:val="0"/>
          <w:marBottom w:val="0"/>
          <w:divBdr>
            <w:top w:val="none" w:sz="0" w:space="0" w:color="auto"/>
            <w:left w:val="none" w:sz="0" w:space="0" w:color="auto"/>
            <w:bottom w:val="none" w:sz="0" w:space="0" w:color="auto"/>
            <w:right w:val="none" w:sz="0" w:space="0" w:color="auto"/>
          </w:divBdr>
        </w:div>
        <w:div w:id="543106908">
          <w:marLeft w:val="0"/>
          <w:marRight w:val="0"/>
          <w:marTop w:val="0"/>
          <w:marBottom w:val="0"/>
          <w:divBdr>
            <w:top w:val="none" w:sz="0" w:space="0" w:color="auto"/>
            <w:left w:val="none" w:sz="0" w:space="0" w:color="auto"/>
            <w:bottom w:val="none" w:sz="0" w:space="0" w:color="auto"/>
            <w:right w:val="none" w:sz="0" w:space="0" w:color="auto"/>
          </w:divBdr>
        </w:div>
        <w:div w:id="129834188">
          <w:marLeft w:val="0"/>
          <w:marRight w:val="0"/>
          <w:marTop w:val="0"/>
          <w:marBottom w:val="0"/>
          <w:divBdr>
            <w:top w:val="none" w:sz="0" w:space="0" w:color="auto"/>
            <w:left w:val="none" w:sz="0" w:space="0" w:color="auto"/>
            <w:bottom w:val="none" w:sz="0" w:space="0" w:color="auto"/>
            <w:right w:val="none" w:sz="0" w:space="0" w:color="auto"/>
          </w:divBdr>
        </w:div>
      </w:divsChild>
    </w:div>
    <w:div w:id="1642612653">
      <w:bodyDiv w:val="1"/>
      <w:marLeft w:val="0"/>
      <w:marRight w:val="0"/>
      <w:marTop w:val="0"/>
      <w:marBottom w:val="0"/>
      <w:divBdr>
        <w:top w:val="none" w:sz="0" w:space="0" w:color="auto"/>
        <w:left w:val="none" w:sz="0" w:space="0" w:color="auto"/>
        <w:bottom w:val="none" w:sz="0" w:space="0" w:color="auto"/>
        <w:right w:val="none" w:sz="0" w:space="0" w:color="auto"/>
      </w:divBdr>
      <w:divsChild>
        <w:div w:id="147207167">
          <w:marLeft w:val="0"/>
          <w:marRight w:val="0"/>
          <w:marTop w:val="0"/>
          <w:marBottom w:val="0"/>
          <w:divBdr>
            <w:top w:val="none" w:sz="0" w:space="0" w:color="auto"/>
            <w:left w:val="none" w:sz="0" w:space="0" w:color="auto"/>
            <w:bottom w:val="none" w:sz="0" w:space="0" w:color="auto"/>
            <w:right w:val="none" w:sz="0" w:space="0" w:color="auto"/>
          </w:divBdr>
        </w:div>
        <w:div w:id="1501965297">
          <w:marLeft w:val="0"/>
          <w:marRight w:val="0"/>
          <w:marTop w:val="0"/>
          <w:marBottom w:val="0"/>
          <w:divBdr>
            <w:top w:val="none" w:sz="0" w:space="0" w:color="auto"/>
            <w:left w:val="none" w:sz="0" w:space="0" w:color="auto"/>
            <w:bottom w:val="none" w:sz="0" w:space="0" w:color="auto"/>
            <w:right w:val="none" w:sz="0" w:space="0" w:color="auto"/>
          </w:divBdr>
        </w:div>
        <w:div w:id="190337339">
          <w:marLeft w:val="0"/>
          <w:marRight w:val="0"/>
          <w:marTop w:val="0"/>
          <w:marBottom w:val="0"/>
          <w:divBdr>
            <w:top w:val="none" w:sz="0" w:space="0" w:color="auto"/>
            <w:left w:val="none" w:sz="0" w:space="0" w:color="auto"/>
            <w:bottom w:val="none" w:sz="0" w:space="0" w:color="auto"/>
            <w:right w:val="none" w:sz="0" w:space="0" w:color="auto"/>
          </w:divBdr>
          <w:divsChild>
            <w:div w:id="874195961">
              <w:marLeft w:val="-75"/>
              <w:marRight w:val="0"/>
              <w:marTop w:val="30"/>
              <w:marBottom w:val="30"/>
              <w:divBdr>
                <w:top w:val="none" w:sz="0" w:space="0" w:color="auto"/>
                <w:left w:val="none" w:sz="0" w:space="0" w:color="auto"/>
                <w:bottom w:val="none" w:sz="0" w:space="0" w:color="auto"/>
                <w:right w:val="none" w:sz="0" w:space="0" w:color="auto"/>
              </w:divBdr>
              <w:divsChild>
                <w:div w:id="34894519">
                  <w:marLeft w:val="0"/>
                  <w:marRight w:val="0"/>
                  <w:marTop w:val="0"/>
                  <w:marBottom w:val="0"/>
                  <w:divBdr>
                    <w:top w:val="none" w:sz="0" w:space="0" w:color="auto"/>
                    <w:left w:val="none" w:sz="0" w:space="0" w:color="auto"/>
                    <w:bottom w:val="none" w:sz="0" w:space="0" w:color="auto"/>
                    <w:right w:val="none" w:sz="0" w:space="0" w:color="auto"/>
                  </w:divBdr>
                  <w:divsChild>
                    <w:div w:id="1621374599">
                      <w:marLeft w:val="0"/>
                      <w:marRight w:val="0"/>
                      <w:marTop w:val="0"/>
                      <w:marBottom w:val="0"/>
                      <w:divBdr>
                        <w:top w:val="none" w:sz="0" w:space="0" w:color="auto"/>
                        <w:left w:val="none" w:sz="0" w:space="0" w:color="auto"/>
                        <w:bottom w:val="none" w:sz="0" w:space="0" w:color="auto"/>
                        <w:right w:val="none" w:sz="0" w:space="0" w:color="auto"/>
                      </w:divBdr>
                    </w:div>
                  </w:divsChild>
                </w:div>
                <w:div w:id="576598335">
                  <w:marLeft w:val="0"/>
                  <w:marRight w:val="0"/>
                  <w:marTop w:val="0"/>
                  <w:marBottom w:val="0"/>
                  <w:divBdr>
                    <w:top w:val="none" w:sz="0" w:space="0" w:color="auto"/>
                    <w:left w:val="none" w:sz="0" w:space="0" w:color="auto"/>
                    <w:bottom w:val="none" w:sz="0" w:space="0" w:color="auto"/>
                    <w:right w:val="none" w:sz="0" w:space="0" w:color="auto"/>
                  </w:divBdr>
                  <w:divsChild>
                    <w:div w:id="35273803">
                      <w:marLeft w:val="0"/>
                      <w:marRight w:val="0"/>
                      <w:marTop w:val="0"/>
                      <w:marBottom w:val="0"/>
                      <w:divBdr>
                        <w:top w:val="none" w:sz="0" w:space="0" w:color="auto"/>
                        <w:left w:val="none" w:sz="0" w:space="0" w:color="auto"/>
                        <w:bottom w:val="none" w:sz="0" w:space="0" w:color="auto"/>
                        <w:right w:val="none" w:sz="0" w:space="0" w:color="auto"/>
                      </w:divBdr>
                    </w:div>
                  </w:divsChild>
                </w:div>
                <w:div w:id="1520895068">
                  <w:marLeft w:val="0"/>
                  <w:marRight w:val="0"/>
                  <w:marTop w:val="0"/>
                  <w:marBottom w:val="0"/>
                  <w:divBdr>
                    <w:top w:val="none" w:sz="0" w:space="0" w:color="auto"/>
                    <w:left w:val="none" w:sz="0" w:space="0" w:color="auto"/>
                    <w:bottom w:val="none" w:sz="0" w:space="0" w:color="auto"/>
                    <w:right w:val="none" w:sz="0" w:space="0" w:color="auto"/>
                  </w:divBdr>
                  <w:divsChild>
                    <w:div w:id="1175264777">
                      <w:marLeft w:val="0"/>
                      <w:marRight w:val="0"/>
                      <w:marTop w:val="0"/>
                      <w:marBottom w:val="0"/>
                      <w:divBdr>
                        <w:top w:val="none" w:sz="0" w:space="0" w:color="auto"/>
                        <w:left w:val="none" w:sz="0" w:space="0" w:color="auto"/>
                        <w:bottom w:val="none" w:sz="0" w:space="0" w:color="auto"/>
                        <w:right w:val="none" w:sz="0" w:space="0" w:color="auto"/>
                      </w:divBdr>
                    </w:div>
                  </w:divsChild>
                </w:div>
                <w:div w:id="1472596128">
                  <w:marLeft w:val="0"/>
                  <w:marRight w:val="0"/>
                  <w:marTop w:val="0"/>
                  <w:marBottom w:val="0"/>
                  <w:divBdr>
                    <w:top w:val="none" w:sz="0" w:space="0" w:color="auto"/>
                    <w:left w:val="none" w:sz="0" w:space="0" w:color="auto"/>
                    <w:bottom w:val="none" w:sz="0" w:space="0" w:color="auto"/>
                    <w:right w:val="none" w:sz="0" w:space="0" w:color="auto"/>
                  </w:divBdr>
                  <w:divsChild>
                    <w:div w:id="979072623">
                      <w:marLeft w:val="0"/>
                      <w:marRight w:val="0"/>
                      <w:marTop w:val="0"/>
                      <w:marBottom w:val="0"/>
                      <w:divBdr>
                        <w:top w:val="none" w:sz="0" w:space="0" w:color="auto"/>
                        <w:left w:val="none" w:sz="0" w:space="0" w:color="auto"/>
                        <w:bottom w:val="none" w:sz="0" w:space="0" w:color="auto"/>
                        <w:right w:val="none" w:sz="0" w:space="0" w:color="auto"/>
                      </w:divBdr>
                    </w:div>
                    <w:div w:id="821236516">
                      <w:marLeft w:val="0"/>
                      <w:marRight w:val="0"/>
                      <w:marTop w:val="0"/>
                      <w:marBottom w:val="0"/>
                      <w:divBdr>
                        <w:top w:val="none" w:sz="0" w:space="0" w:color="auto"/>
                        <w:left w:val="none" w:sz="0" w:space="0" w:color="auto"/>
                        <w:bottom w:val="none" w:sz="0" w:space="0" w:color="auto"/>
                        <w:right w:val="none" w:sz="0" w:space="0" w:color="auto"/>
                      </w:divBdr>
                    </w:div>
                  </w:divsChild>
                </w:div>
                <w:div w:id="1712611263">
                  <w:marLeft w:val="0"/>
                  <w:marRight w:val="0"/>
                  <w:marTop w:val="0"/>
                  <w:marBottom w:val="0"/>
                  <w:divBdr>
                    <w:top w:val="none" w:sz="0" w:space="0" w:color="auto"/>
                    <w:left w:val="none" w:sz="0" w:space="0" w:color="auto"/>
                    <w:bottom w:val="none" w:sz="0" w:space="0" w:color="auto"/>
                    <w:right w:val="none" w:sz="0" w:space="0" w:color="auto"/>
                  </w:divBdr>
                  <w:divsChild>
                    <w:div w:id="2027175066">
                      <w:marLeft w:val="0"/>
                      <w:marRight w:val="0"/>
                      <w:marTop w:val="0"/>
                      <w:marBottom w:val="0"/>
                      <w:divBdr>
                        <w:top w:val="none" w:sz="0" w:space="0" w:color="auto"/>
                        <w:left w:val="none" w:sz="0" w:space="0" w:color="auto"/>
                        <w:bottom w:val="none" w:sz="0" w:space="0" w:color="auto"/>
                        <w:right w:val="none" w:sz="0" w:space="0" w:color="auto"/>
                      </w:divBdr>
                    </w:div>
                    <w:div w:id="197395365">
                      <w:marLeft w:val="0"/>
                      <w:marRight w:val="0"/>
                      <w:marTop w:val="0"/>
                      <w:marBottom w:val="0"/>
                      <w:divBdr>
                        <w:top w:val="none" w:sz="0" w:space="0" w:color="auto"/>
                        <w:left w:val="none" w:sz="0" w:space="0" w:color="auto"/>
                        <w:bottom w:val="none" w:sz="0" w:space="0" w:color="auto"/>
                        <w:right w:val="none" w:sz="0" w:space="0" w:color="auto"/>
                      </w:divBdr>
                    </w:div>
                    <w:div w:id="1777946878">
                      <w:marLeft w:val="0"/>
                      <w:marRight w:val="0"/>
                      <w:marTop w:val="0"/>
                      <w:marBottom w:val="0"/>
                      <w:divBdr>
                        <w:top w:val="none" w:sz="0" w:space="0" w:color="auto"/>
                        <w:left w:val="none" w:sz="0" w:space="0" w:color="auto"/>
                        <w:bottom w:val="none" w:sz="0" w:space="0" w:color="auto"/>
                        <w:right w:val="none" w:sz="0" w:space="0" w:color="auto"/>
                      </w:divBdr>
                    </w:div>
                    <w:div w:id="1189104101">
                      <w:marLeft w:val="0"/>
                      <w:marRight w:val="0"/>
                      <w:marTop w:val="0"/>
                      <w:marBottom w:val="0"/>
                      <w:divBdr>
                        <w:top w:val="none" w:sz="0" w:space="0" w:color="auto"/>
                        <w:left w:val="none" w:sz="0" w:space="0" w:color="auto"/>
                        <w:bottom w:val="none" w:sz="0" w:space="0" w:color="auto"/>
                        <w:right w:val="none" w:sz="0" w:space="0" w:color="auto"/>
                      </w:divBdr>
                    </w:div>
                  </w:divsChild>
                </w:div>
                <w:div w:id="515652864">
                  <w:marLeft w:val="0"/>
                  <w:marRight w:val="0"/>
                  <w:marTop w:val="0"/>
                  <w:marBottom w:val="0"/>
                  <w:divBdr>
                    <w:top w:val="none" w:sz="0" w:space="0" w:color="auto"/>
                    <w:left w:val="none" w:sz="0" w:space="0" w:color="auto"/>
                    <w:bottom w:val="none" w:sz="0" w:space="0" w:color="auto"/>
                    <w:right w:val="none" w:sz="0" w:space="0" w:color="auto"/>
                  </w:divBdr>
                  <w:divsChild>
                    <w:div w:id="878661528">
                      <w:marLeft w:val="0"/>
                      <w:marRight w:val="0"/>
                      <w:marTop w:val="0"/>
                      <w:marBottom w:val="0"/>
                      <w:divBdr>
                        <w:top w:val="none" w:sz="0" w:space="0" w:color="auto"/>
                        <w:left w:val="none" w:sz="0" w:space="0" w:color="auto"/>
                        <w:bottom w:val="none" w:sz="0" w:space="0" w:color="auto"/>
                        <w:right w:val="none" w:sz="0" w:space="0" w:color="auto"/>
                      </w:divBdr>
                    </w:div>
                  </w:divsChild>
                </w:div>
                <w:div w:id="313684756">
                  <w:marLeft w:val="0"/>
                  <w:marRight w:val="0"/>
                  <w:marTop w:val="0"/>
                  <w:marBottom w:val="0"/>
                  <w:divBdr>
                    <w:top w:val="none" w:sz="0" w:space="0" w:color="auto"/>
                    <w:left w:val="none" w:sz="0" w:space="0" w:color="auto"/>
                    <w:bottom w:val="none" w:sz="0" w:space="0" w:color="auto"/>
                    <w:right w:val="none" w:sz="0" w:space="0" w:color="auto"/>
                  </w:divBdr>
                  <w:divsChild>
                    <w:div w:id="1187987491">
                      <w:marLeft w:val="0"/>
                      <w:marRight w:val="0"/>
                      <w:marTop w:val="0"/>
                      <w:marBottom w:val="0"/>
                      <w:divBdr>
                        <w:top w:val="none" w:sz="0" w:space="0" w:color="auto"/>
                        <w:left w:val="none" w:sz="0" w:space="0" w:color="auto"/>
                        <w:bottom w:val="none" w:sz="0" w:space="0" w:color="auto"/>
                        <w:right w:val="none" w:sz="0" w:space="0" w:color="auto"/>
                      </w:divBdr>
                    </w:div>
                  </w:divsChild>
                </w:div>
                <w:div w:id="1652366575">
                  <w:marLeft w:val="0"/>
                  <w:marRight w:val="0"/>
                  <w:marTop w:val="0"/>
                  <w:marBottom w:val="0"/>
                  <w:divBdr>
                    <w:top w:val="none" w:sz="0" w:space="0" w:color="auto"/>
                    <w:left w:val="none" w:sz="0" w:space="0" w:color="auto"/>
                    <w:bottom w:val="none" w:sz="0" w:space="0" w:color="auto"/>
                    <w:right w:val="none" w:sz="0" w:space="0" w:color="auto"/>
                  </w:divBdr>
                  <w:divsChild>
                    <w:div w:id="1576862748">
                      <w:marLeft w:val="0"/>
                      <w:marRight w:val="0"/>
                      <w:marTop w:val="0"/>
                      <w:marBottom w:val="0"/>
                      <w:divBdr>
                        <w:top w:val="none" w:sz="0" w:space="0" w:color="auto"/>
                        <w:left w:val="none" w:sz="0" w:space="0" w:color="auto"/>
                        <w:bottom w:val="none" w:sz="0" w:space="0" w:color="auto"/>
                        <w:right w:val="none" w:sz="0" w:space="0" w:color="auto"/>
                      </w:divBdr>
                    </w:div>
                    <w:div w:id="595485179">
                      <w:marLeft w:val="0"/>
                      <w:marRight w:val="0"/>
                      <w:marTop w:val="0"/>
                      <w:marBottom w:val="0"/>
                      <w:divBdr>
                        <w:top w:val="none" w:sz="0" w:space="0" w:color="auto"/>
                        <w:left w:val="none" w:sz="0" w:space="0" w:color="auto"/>
                        <w:bottom w:val="none" w:sz="0" w:space="0" w:color="auto"/>
                        <w:right w:val="none" w:sz="0" w:space="0" w:color="auto"/>
                      </w:divBdr>
                    </w:div>
                    <w:div w:id="277300171">
                      <w:marLeft w:val="0"/>
                      <w:marRight w:val="0"/>
                      <w:marTop w:val="0"/>
                      <w:marBottom w:val="0"/>
                      <w:divBdr>
                        <w:top w:val="none" w:sz="0" w:space="0" w:color="auto"/>
                        <w:left w:val="none" w:sz="0" w:space="0" w:color="auto"/>
                        <w:bottom w:val="none" w:sz="0" w:space="0" w:color="auto"/>
                        <w:right w:val="none" w:sz="0" w:space="0" w:color="auto"/>
                      </w:divBdr>
                    </w:div>
                  </w:divsChild>
                </w:div>
                <w:div w:id="35548684">
                  <w:marLeft w:val="0"/>
                  <w:marRight w:val="0"/>
                  <w:marTop w:val="0"/>
                  <w:marBottom w:val="0"/>
                  <w:divBdr>
                    <w:top w:val="none" w:sz="0" w:space="0" w:color="auto"/>
                    <w:left w:val="none" w:sz="0" w:space="0" w:color="auto"/>
                    <w:bottom w:val="none" w:sz="0" w:space="0" w:color="auto"/>
                    <w:right w:val="none" w:sz="0" w:space="0" w:color="auto"/>
                  </w:divBdr>
                  <w:divsChild>
                    <w:div w:id="282541793">
                      <w:marLeft w:val="0"/>
                      <w:marRight w:val="0"/>
                      <w:marTop w:val="0"/>
                      <w:marBottom w:val="0"/>
                      <w:divBdr>
                        <w:top w:val="none" w:sz="0" w:space="0" w:color="auto"/>
                        <w:left w:val="none" w:sz="0" w:space="0" w:color="auto"/>
                        <w:bottom w:val="none" w:sz="0" w:space="0" w:color="auto"/>
                        <w:right w:val="none" w:sz="0" w:space="0" w:color="auto"/>
                      </w:divBdr>
                    </w:div>
                    <w:div w:id="1333987392">
                      <w:marLeft w:val="0"/>
                      <w:marRight w:val="0"/>
                      <w:marTop w:val="0"/>
                      <w:marBottom w:val="0"/>
                      <w:divBdr>
                        <w:top w:val="none" w:sz="0" w:space="0" w:color="auto"/>
                        <w:left w:val="none" w:sz="0" w:space="0" w:color="auto"/>
                        <w:bottom w:val="none" w:sz="0" w:space="0" w:color="auto"/>
                        <w:right w:val="none" w:sz="0" w:space="0" w:color="auto"/>
                      </w:divBdr>
                    </w:div>
                  </w:divsChild>
                </w:div>
                <w:div w:id="356272381">
                  <w:marLeft w:val="0"/>
                  <w:marRight w:val="0"/>
                  <w:marTop w:val="0"/>
                  <w:marBottom w:val="0"/>
                  <w:divBdr>
                    <w:top w:val="none" w:sz="0" w:space="0" w:color="auto"/>
                    <w:left w:val="none" w:sz="0" w:space="0" w:color="auto"/>
                    <w:bottom w:val="none" w:sz="0" w:space="0" w:color="auto"/>
                    <w:right w:val="none" w:sz="0" w:space="0" w:color="auto"/>
                  </w:divBdr>
                  <w:divsChild>
                    <w:div w:id="1857184398">
                      <w:marLeft w:val="0"/>
                      <w:marRight w:val="0"/>
                      <w:marTop w:val="0"/>
                      <w:marBottom w:val="0"/>
                      <w:divBdr>
                        <w:top w:val="none" w:sz="0" w:space="0" w:color="auto"/>
                        <w:left w:val="none" w:sz="0" w:space="0" w:color="auto"/>
                        <w:bottom w:val="none" w:sz="0" w:space="0" w:color="auto"/>
                        <w:right w:val="none" w:sz="0" w:space="0" w:color="auto"/>
                      </w:divBdr>
                    </w:div>
                  </w:divsChild>
                </w:div>
                <w:div w:id="574509001">
                  <w:marLeft w:val="0"/>
                  <w:marRight w:val="0"/>
                  <w:marTop w:val="0"/>
                  <w:marBottom w:val="0"/>
                  <w:divBdr>
                    <w:top w:val="none" w:sz="0" w:space="0" w:color="auto"/>
                    <w:left w:val="none" w:sz="0" w:space="0" w:color="auto"/>
                    <w:bottom w:val="none" w:sz="0" w:space="0" w:color="auto"/>
                    <w:right w:val="none" w:sz="0" w:space="0" w:color="auto"/>
                  </w:divBdr>
                  <w:divsChild>
                    <w:div w:id="489977883">
                      <w:marLeft w:val="0"/>
                      <w:marRight w:val="0"/>
                      <w:marTop w:val="0"/>
                      <w:marBottom w:val="0"/>
                      <w:divBdr>
                        <w:top w:val="none" w:sz="0" w:space="0" w:color="auto"/>
                        <w:left w:val="none" w:sz="0" w:space="0" w:color="auto"/>
                        <w:bottom w:val="none" w:sz="0" w:space="0" w:color="auto"/>
                        <w:right w:val="none" w:sz="0" w:space="0" w:color="auto"/>
                      </w:divBdr>
                    </w:div>
                    <w:div w:id="1611626062">
                      <w:marLeft w:val="0"/>
                      <w:marRight w:val="0"/>
                      <w:marTop w:val="0"/>
                      <w:marBottom w:val="0"/>
                      <w:divBdr>
                        <w:top w:val="none" w:sz="0" w:space="0" w:color="auto"/>
                        <w:left w:val="none" w:sz="0" w:space="0" w:color="auto"/>
                        <w:bottom w:val="none" w:sz="0" w:space="0" w:color="auto"/>
                        <w:right w:val="none" w:sz="0" w:space="0" w:color="auto"/>
                      </w:divBdr>
                    </w:div>
                    <w:div w:id="976377372">
                      <w:marLeft w:val="0"/>
                      <w:marRight w:val="0"/>
                      <w:marTop w:val="0"/>
                      <w:marBottom w:val="0"/>
                      <w:divBdr>
                        <w:top w:val="none" w:sz="0" w:space="0" w:color="auto"/>
                        <w:left w:val="none" w:sz="0" w:space="0" w:color="auto"/>
                        <w:bottom w:val="none" w:sz="0" w:space="0" w:color="auto"/>
                        <w:right w:val="none" w:sz="0" w:space="0" w:color="auto"/>
                      </w:divBdr>
                    </w:div>
                  </w:divsChild>
                </w:div>
                <w:div w:id="620068376">
                  <w:marLeft w:val="0"/>
                  <w:marRight w:val="0"/>
                  <w:marTop w:val="0"/>
                  <w:marBottom w:val="0"/>
                  <w:divBdr>
                    <w:top w:val="none" w:sz="0" w:space="0" w:color="auto"/>
                    <w:left w:val="none" w:sz="0" w:space="0" w:color="auto"/>
                    <w:bottom w:val="none" w:sz="0" w:space="0" w:color="auto"/>
                    <w:right w:val="none" w:sz="0" w:space="0" w:color="auto"/>
                  </w:divBdr>
                  <w:divsChild>
                    <w:div w:id="1970235596">
                      <w:marLeft w:val="0"/>
                      <w:marRight w:val="0"/>
                      <w:marTop w:val="0"/>
                      <w:marBottom w:val="0"/>
                      <w:divBdr>
                        <w:top w:val="none" w:sz="0" w:space="0" w:color="auto"/>
                        <w:left w:val="none" w:sz="0" w:space="0" w:color="auto"/>
                        <w:bottom w:val="none" w:sz="0" w:space="0" w:color="auto"/>
                        <w:right w:val="none" w:sz="0" w:space="0" w:color="auto"/>
                      </w:divBdr>
                    </w:div>
                    <w:div w:id="283582027">
                      <w:marLeft w:val="0"/>
                      <w:marRight w:val="0"/>
                      <w:marTop w:val="0"/>
                      <w:marBottom w:val="0"/>
                      <w:divBdr>
                        <w:top w:val="none" w:sz="0" w:space="0" w:color="auto"/>
                        <w:left w:val="none" w:sz="0" w:space="0" w:color="auto"/>
                        <w:bottom w:val="none" w:sz="0" w:space="0" w:color="auto"/>
                        <w:right w:val="none" w:sz="0" w:space="0" w:color="auto"/>
                      </w:divBdr>
                    </w:div>
                    <w:div w:id="810095842">
                      <w:marLeft w:val="0"/>
                      <w:marRight w:val="0"/>
                      <w:marTop w:val="0"/>
                      <w:marBottom w:val="0"/>
                      <w:divBdr>
                        <w:top w:val="none" w:sz="0" w:space="0" w:color="auto"/>
                        <w:left w:val="none" w:sz="0" w:space="0" w:color="auto"/>
                        <w:bottom w:val="none" w:sz="0" w:space="0" w:color="auto"/>
                        <w:right w:val="none" w:sz="0" w:space="0" w:color="auto"/>
                      </w:divBdr>
                    </w:div>
                  </w:divsChild>
                </w:div>
                <w:div w:id="450516686">
                  <w:marLeft w:val="0"/>
                  <w:marRight w:val="0"/>
                  <w:marTop w:val="0"/>
                  <w:marBottom w:val="0"/>
                  <w:divBdr>
                    <w:top w:val="none" w:sz="0" w:space="0" w:color="auto"/>
                    <w:left w:val="none" w:sz="0" w:space="0" w:color="auto"/>
                    <w:bottom w:val="none" w:sz="0" w:space="0" w:color="auto"/>
                    <w:right w:val="none" w:sz="0" w:space="0" w:color="auto"/>
                  </w:divBdr>
                  <w:divsChild>
                    <w:div w:id="440104896">
                      <w:marLeft w:val="0"/>
                      <w:marRight w:val="0"/>
                      <w:marTop w:val="0"/>
                      <w:marBottom w:val="0"/>
                      <w:divBdr>
                        <w:top w:val="none" w:sz="0" w:space="0" w:color="auto"/>
                        <w:left w:val="none" w:sz="0" w:space="0" w:color="auto"/>
                        <w:bottom w:val="none" w:sz="0" w:space="0" w:color="auto"/>
                        <w:right w:val="none" w:sz="0" w:space="0" w:color="auto"/>
                      </w:divBdr>
                    </w:div>
                  </w:divsChild>
                </w:div>
                <w:div w:id="614992323">
                  <w:marLeft w:val="0"/>
                  <w:marRight w:val="0"/>
                  <w:marTop w:val="0"/>
                  <w:marBottom w:val="0"/>
                  <w:divBdr>
                    <w:top w:val="none" w:sz="0" w:space="0" w:color="auto"/>
                    <w:left w:val="none" w:sz="0" w:space="0" w:color="auto"/>
                    <w:bottom w:val="none" w:sz="0" w:space="0" w:color="auto"/>
                    <w:right w:val="none" w:sz="0" w:space="0" w:color="auto"/>
                  </w:divBdr>
                  <w:divsChild>
                    <w:div w:id="956832249">
                      <w:marLeft w:val="0"/>
                      <w:marRight w:val="0"/>
                      <w:marTop w:val="0"/>
                      <w:marBottom w:val="0"/>
                      <w:divBdr>
                        <w:top w:val="none" w:sz="0" w:space="0" w:color="auto"/>
                        <w:left w:val="none" w:sz="0" w:space="0" w:color="auto"/>
                        <w:bottom w:val="none" w:sz="0" w:space="0" w:color="auto"/>
                        <w:right w:val="none" w:sz="0" w:space="0" w:color="auto"/>
                      </w:divBdr>
                    </w:div>
                    <w:div w:id="2146772944">
                      <w:marLeft w:val="0"/>
                      <w:marRight w:val="0"/>
                      <w:marTop w:val="0"/>
                      <w:marBottom w:val="0"/>
                      <w:divBdr>
                        <w:top w:val="none" w:sz="0" w:space="0" w:color="auto"/>
                        <w:left w:val="none" w:sz="0" w:space="0" w:color="auto"/>
                        <w:bottom w:val="none" w:sz="0" w:space="0" w:color="auto"/>
                        <w:right w:val="none" w:sz="0" w:space="0" w:color="auto"/>
                      </w:divBdr>
                    </w:div>
                    <w:div w:id="1629117220">
                      <w:marLeft w:val="0"/>
                      <w:marRight w:val="0"/>
                      <w:marTop w:val="0"/>
                      <w:marBottom w:val="0"/>
                      <w:divBdr>
                        <w:top w:val="none" w:sz="0" w:space="0" w:color="auto"/>
                        <w:left w:val="none" w:sz="0" w:space="0" w:color="auto"/>
                        <w:bottom w:val="none" w:sz="0" w:space="0" w:color="auto"/>
                        <w:right w:val="none" w:sz="0" w:space="0" w:color="auto"/>
                      </w:divBdr>
                    </w:div>
                  </w:divsChild>
                </w:div>
                <w:div w:id="700663473">
                  <w:marLeft w:val="0"/>
                  <w:marRight w:val="0"/>
                  <w:marTop w:val="0"/>
                  <w:marBottom w:val="0"/>
                  <w:divBdr>
                    <w:top w:val="none" w:sz="0" w:space="0" w:color="auto"/>
                    <w:left w:val="none" w:sz="0" w:space="0" w:color="auto"/>
                    <w:bottom w:val="none" w:sz="0" w:space="0" w:color="auto"/>
                    <w:right w:val="none" w:sz="0" w:space="0" w:color="auto"/>
                  </w:divBdr>
                  <w:divsChild>
                    <w:div w:id="319432341">
                      <w:marLeft w:val="0"/>
                      <w:marRight w:val="0"/>
                      <w:marTop w:val="0"/>
                      <w:marBottom w:val="0"/>
                      <w:divBdr>
                        <w:top w:val="none" w:sz="0" w:space="0" w:color="auto"/>
                        <w:left w:val="none" w:sz="0" w:space="0" w:color="auto"/>
                        <w:bottom w:val="none" w:sz="0" w:space="0" w:color="auto"/>
                        <w:right w:val="none" w:sz="0" w:space="0" w:color="auto"/>
                      </w:divBdr>
                    </w:div>
                  </w:divsChild>
                </w:div>
                <w:div w:id="134178937">
                  <w:marLeft w:val="0"/>
                  <w:marRight w:val="0"/>
                  <w:marTop w:val="0"/>
                  <w:marBottom w:val="0"/>
                  <w:divBdr>
                    <w:top w:val="none" w:sz="0" w:space="0" w:color="auto"/>
                    <w:left w:val="none" w:sz="0" w:space="0" w:color="auto"/>
                    <w:bottom w:val="none" w:sz="0" w:space="0" w:color="auto"/>
                    <w:right w:val="none" w:sz="0" w:space="0" w:color="auto"/>
                  </w:divBdr>
                  <w:divsChild>
                    <w:div w:id="41756785">
                      <w:marLeft w:val="0"/>
                      <w:marRight w:val="0"/>
                      <w:marTop w:val="0"/>
                      <w:marBottom w:val="0"/>
                      <w:divBdr>
                        <w:top w:val="none" w:sz="0" w:space="0" w:color="auto"/>
                        <w:left w:val="none" w:sz="0" w:space="0" w:color="auto"/>
                        <w:bottom w:val="none" w:sz="0" w:space="0" w:color="auto"/>
                        <w:right w:val="none" w:sz="0" w:space="0" w:color="auto"/>
                      </w:divBdr>
                    </w:div>
                  </w:divsChild>
                </w:div>
                <w:div w:id="1163861476">
                  <w:marLeft w:val="0"/>
                  <w:marRight w:val="0"/>
                  <w:marTop w:val="0"/>
                  <w:marBottom w:val="0"/>
                  <w:divBdr>
                    <w:top w:val="none" w:sz="0" w:space="0" w:color="auto"/>
                    <w:left w:val="none" w:sz="0" w:space="0" w:color="auto"/>
                    <w:bottom w:val="none" w:sz="0" w:space="0" w:color="auto"/>
                    <w:right w:val="none" w:sz="0" w:space="0" w:color="auto"/>
                  </w:divBdr>
                  <w:divsChild>
                    <w:div w:id="452331777">
                      <w:marLeft w:val="0"/>
                      <w:marRight w:val="0"/>
                      <w:marTop w:val="0"/>
                      <w:marBottom w:val="0"/>
                      <w:divBdr>
                        <w:top w:val="none" w:sz="0" w:space="0" w:color="auto"/>
                        <w:left w:val="none" w:sz="0" w:space="0" w:color="auto"/>
                        <w:bottom w:val="none" w:sz="0" w:space="0" w:color="auto"/>
                        <w:right w:val="none" w:sz="0" w:space="0" w:color="auto"/>
                      </w:divBdr>
                    </w:div>
                    <w:div w:id="1784036609">
                      <w:marLeft w:val="0"/>
                      <w:marRight w:val="0"/>
                      <w:marTop w:val="0"/>
                      <w:marBottom w:val="0"/>
                      <w:divBdr>
                        <w:top w:val="none" w:sz="0" w:space="0" w:color="auto"/>
                        <w:left w:val="none" w:sz="0" w:space="0" w:color="auto"/>
                        <w:bottom w:val="none" w:sz="0" w:space="0" w:color="auto"/>
                        <w:right w:val="none" w:sz="0" w:space="0" w:color="auto"/>
                      </w:divBdr>
                    </w:div>
                    <w:div w:id="1920871687">
                      <w:marLeft w:val="0"/>
                      <w:marRight w:val="0"/>
                      <w:marTop w:val="0"/>
                      <w:marBottom w:val="0"/>
                      <w:divBdr>
                        <w:top w:val="none" w:sz="0" w:space="0" w:color="auto"/>
                        <w:left w:val="none" w:sz="0" w:space="0" w:color="auto"/>
                        <w:bottom w:val="none" w:sz="0" w:space="0" w:color="auto"/>
                        <w:right w:val="none" w:sz="0" w:space="0" w:color="auto"/>
                      </w:divBdr>
                    </w:div>
                    <w:div w:id="1977906966">
                      <w:marLeft w:val="0"/>
                      <w:marRight w:val="0"/>
                      <w:marTop w:val="0"/>
                      <w:marBottom w:val="0"/>
                      <w:divBdr>
                        <w:top w:val="none" w:sz="0" w:space="0" w:color="auto"/>
                        <w:left w:val="none" w:sz="0" w:space="0" w:color="auto"/>
                        <w:bottom w:val="none" w:sz="0" w:space="0" w:color="auto"/>
                        <w:right w:val="none" w:sz="0" w:space="0" w:color="auto"/>
                      </w:divBdr>
                    </w:div>
                  </w:divsChild>
                </w:div>
                <w:div w:id="1682396373">
                  <w:marLeft w:val="0"/>
                  <w:marRight w:val="0"/>
                  <w:marTop w:val="0"/>
                  <w:marBottom w:val="0"/>
                  <w:divBdr>
                    <w:top w:val="none" w:sz="0" w:space="0" w:color="auto"/>
                    <w:left w:val="none" w:sz="0" w:space="0" w:color="auto"/>
                    <w:bottom w:val="none" w:sz="0" w:space="0" w:color="auto"/>
                    <w:right w:val="none" w:sz="0" w:space="0" w:color="auto"/>
                  </w:divBdr>
                  <w:divsChild>
                    <w:div w:id="880750080">
                      <w:marLeft w:val="0"/>
                      <w:marRight w:val="0"/>
                      <w:marTop w:val="0"/>
                      <w:marBottom w:val="0"/>
                      <w:divBdr>
                        <w:top w:val="none" w:sz="0" w:space="0" w:color="auto"/>
                        <w:left w:val="none" w:sz="0" w:space="0" w:color="auto"/>
                        <w:bottom w:val="none" w:sz="0" w:space="0" w:color="auto"/>
                        <w:right w:val="none" w:sz="0" w:space="0" w:color="auto"/>
                      </w:divBdr>
                    </w:div>
                    <w:div w:id="950546982">
                      <w:marLeft w:val="0"/>
                      <w:marRight w:val="0"/>
                      <w:marTop w:val="0"/>
                      <w:marBottom w:val="0"/>
                      <w:divBdr>
                        <w:top w:val="none" w:sz="0" w:space="0" w:color="auto"/>
                        <w:left w:val="none" w:sz="0" w:space="0" w:color="auto"/>
                        <w:bottom w:val="none" w:sz="0" w:space="0" w:color="auto"/>
                        <w:right w:val="none" w:sz="0" w:space="0" w:color="auto"/>
                      </w:divBdr>
                    </w:div>
                  </w:divsChild>
                </w:div>
                <w:div w:id="1461655574">
                  <w:marLeft w:val="0"/>
                  <w:marRight w:val="0"/>
                  <w:marTop w:val="0"/>
                  <w:marBottom w:val="0"/>
                  <w:divBdr>
                    <w:top w:val="none" w:sz="0" w:space="0" w:color="auto"/>
                    <w:left w:val="none" w:sz="0" w:space="0" w:color="auto"/>
                    <w:bottom w:val="none" w:sz="0" w:space="0" w:color="auto"/>
                    <w:right w:val="none" w:sz="0" w:space="0" w:color="auto"/>
                  </w:divBdr>
                  <w:divsChild>
                    <w:div w:id="241068932">
                      <w:marLeft w:val="0"/>
                      <w:marRight w:val="0"/>
                      <w:marTop w:val="0"/>
                      <w:marBottom w:val="0"/>
                      <w:divBdr>
                        <w:top w:val="none" w:sz="0" w:space="0" w:color="auto"/>
                        <w:left w:val="none" w:sz="0" w:space="0" w:color="auto"/>
                        <w:bottom w:val="none" w:sz="0" w:space="0" w:color="auto"/>
                        <w:right w:val="none" w:sz="0" w:space="0" w:color="auto"/>
                      </w:divBdr>
                    </w:div>
                  </w:divsChild>
                </w:div>
                <w:div w:id="1275794351">
                  <w:marLeft w:val="0"/>
                  <w:marRight w:val="0"/>
                  <w:marTop w:val="0"/>
                  <w:marBottom w:val="0"/>
                  <w:divBdr>
                    <w:top w:val="none" w:sz="0" w:space="0" w:color="auto"/>
                    <w:left w:val="none" w:sz="0" w:space="0" w:color="auto"/>
                    <w:bottom w:val="none" w:sz="0" w:space="0" w:color="auto"/>
                    <w:right w:val="none" w:sz="0" w:space="0" w:color="auto"/>
                  </w:divBdr>
                  <w:divsChild>
                    <w:div w:id="53284939">
                      <w:marLeft w:val="0"/>
                      <w:marRight w:val="0"/>
                      <w:marTop w:val="0"/>
                      <w:marBottom w:val="0"/>
                      <w:divBdr>
                        <w:top w:val="none" w:sz="0" w:space="0" w:color="auto"/>
                        <w:left w:val="none" w:sz="0" w:space="0" w:color="auto"/>
                        <w:bottom w:val="none" w:sz="0" w:space="0" w:color="auto"/>
                        <w:right w:val="none" w:sz="0" w:space="0" w:color="auto"/>
                      </w:divBdr>
                    </w:div>
                    <w:div w:id="710494025">
                      <w:marLeft w:val="0"/>
                      <w:marRight w:val="0"/>
                      <w:marTop w:val="0"/>
                      <w:marBottom w:val="0"/>
                      <w:divBdr>
                        <w:top w:val="none" w:sz="0" w:space="0" w:color="auto"/>
                        <w:left w:val="none" w:sz="0" w:space="0" w:color="auto"/>
                        <w:bottom w:val="none" w:sz="0" w:space="0" w:color="auto"/>
                        <w:right w:val="none" w:sz="0" w:space="0" w:color="auto"/>
                      </w:divBdr>
                    </w:div>
                    <w:div w:id="1474785290">
                      <w:marLeft w:val="0"/>
                      <w:marRight w:val="0"/>
                      <w:marTop w:val="0"/>
                      <w:marBottom w:val="0"/>
                      <w:divBdr>
                        <w:top w:val="none" w:sz="0" w:space="0" w:color="auto"/>
                        <w:left w:val="none" w:sz="0" w:space="0" w:color="auto"/>
                        <w:bottom w:val="none" w:sz="0" w:space="0" w:color="auto"/>
                        <w:right w:val="none" w:sz="0" w:space="0" w:color="auto"/>
                      </w:divBdr>
                    </w:div>
                  </w:divsChild>
                </w:div>
                <w:div w:id="526138604">
                  <w:marLeft w:val="0"/>
                  <w:marRight w:val="0"/>
                  <w:marTop w:val="0"/>
                  <w:marBottom w:val="0"/>
                  <w:divBdr>
                    <w:top w:val="none" w:sz="0" w:space="0" w:color="auto"/>
                    <w:left w:val="none" w:sz="0" w:space="0" w:color="auto"/>
                    <w:bottom w:val="none" w:sz="0" w:space="0" w:color="auto"/>
                    <w:right w:val="none" w:sz="0" w:space="0" w:color="auto"/>
                  </w:divBdr>
                  <w:divsChild>
                    <w:div w:id="684132136">
                      <w:marLeft w:val="0"/>
                      <w:marRight w:val="0"/>
                      <w:marTop w:val="0"/>
                      <w:marBottom w:val="0"/>
                      <w:divBdr>
                        <w:top w:val="none" w:sz="0" w:space="0" w:color="auto"/>
                        <w:left w:val="none" w:sz="0" w:space="0" w:color="auto"/>
                        <w:bottom w:val="none" w:sz="0" w:space="0" w:color="auto"/>
                        <w:right w:val="none" w:sz="0" w:space="0" w:color="auto"/>
                      </w:divBdr>
                    </w:div>
                  </w:divsChild>
                </w:div>
                <w:div w:id="2110270704">
                  <w:marLeft w:val="0"/>
                  <w:marRight w:val="0"/>
                  <w:marTop w:val="0"/>
                  <w:marBottom w:val="0"/>
                  <w:divBdr>
                    <w:top w:val="none" w:sz="0" w:space="0" w:color="auto"/>
                    <w:left w:val="none" w:sz="0" w:space="0" w:color="auto"/>
                    <w:bottom w:val="none" w:sz="0" w:space="0" w:color="auto"/>
                    <w:right w:val="none" w:sz="0" w:space="0" w:color="auto"/>
                  </w:divBdr>
                  <w:divsChild>
                    <w:div w:id="1268924944">
                      <w:marLeft w:val="0"/>
                      <w:marRight w:val="0"/>
                      <w:marTop w:val="0"/>
                      <w:marBottom w:val="0"/>
                      <w:divBdr>
                        <w:top w:val="none" w:sz="0" w:space="0" w:color="auto"/>
                        <w:left w:val="none" w:sz="0" w:space="0" w:color="auto"/>
                        <w:bottom w:val="none" w:sz="0" w:space="0" w:color="auto"/>
                        <w:right w:val="none" w:sz="0" w:space="0" w:color="auto"/>
                      </w:divBdr>
                    </w:div>
                  </w:divsChild>
                </w:div>
                <w:div w:id="512190769">
                  <w:marLeft w:val="0"/>
                  <w:marRight w:val="0"/>
                  <w:marTop w:val="0"/>
                  <w:marBottom w:val="0"/>
                  <w:divBdr>
                    <w:top w:val="none" w:sz="0" w:space="0" w:color="auto"/>
                    <w:left w:val="none" w:sz="0" w:space="0" w:color="auto"/>
                    <w:bottom w:val="none" w:sz="0" w:space="0" w:color="auto"/>
                    <w:right w:val="none" w:sz="0" w:space="0" w:color="auto"/>
                  </w:divBdr>
                  <w:divsChild>
                    <w:div w:id="2064207363">
                      <w:marLeft w:val="0"/>
                      <w:marRight w:val="0"/>
                      <w:marTop w:val="0"/>
                      <w:marBottom w:val="0"/>
                      <w:divBdr>
                        <w:top w:val="none" w:sz="0" w:space="0" w:color="auto"/>
                        <w:left w:val="none" w:sz="0" w:space="0" w:color="auto"/>
                        <w:bottom w:val="none" w:sz="0" w:space="0" w:color="auto"/>
                        <w:right w:val="none" w:sz="0" w:space="0" w:color="auto"/>
                      </w:divBdr>
                    </w:div>
                    <w:div w:id="1477379944">
                      <w:marLeft w:val="0"/>
                      <w:marRight w:val="0"/>
                      <w:marTop w:val="0"/>
                      <w:marBottom w:val="0"/>
                      <w:divBdr>
                        <w:top w:val="none" w:sz="0" w:space="0" w:color="auto"/>
                        <w:left w:val="none" w:sz="0" w:space="0" w:color="auto"/>
                        <w:bottom w:val="none" w:sz="0" w:space="0" w:color="auto"/>
                        <w:right w:val="none" w:sz="0" w:space="0" w:color="auto"/>
                      </w:divBdr>
                    </w:div>
                  </w:divsChild>
                </w:div>
                <w:div w:id="1708337254">
                  <w:marLeft w:val="0"/>
                  <w:marRight w:val="0"/>
                  <w:marTop w:val="0"/>
                  <w:marBottom w:val="0"/>
                  <w:divBdr>
                    <w:top w:val="none" w:sz="0" w:space="0" w:color="auto"/>
                    <w:left w:val="none" w:sz="0" w:space="0" w:color="auto"/>
                    <w:bottom w:val="none" w:sz="0" w:space="0" w:color="auto"/>
                    <w:right w:val="none" w:sz="0" w:space="0" w:color="auto"/>
                  </w:divBdr>
                  <w:divsChild>
                    <w:div w:id="561521791">
                      <w:marLeft w:val="0"/>
                      <w:marRight w:val="0"/>
                      <w:marTop w:val="0"/>
                      <w:marBottom w:val="0"/>
                      <w:divBdr>
                        <w:top w:val="none" w:sz="0" w:space="0" w:color="auto"/>
                        <w:left w:val="none" w:sz="0" w:space="0" w:color="auto"/>
                        <w:bottom w:val="none" w:sz="0" w:space="0" w:color="auto"/>
                        <w:right w:val="none" w:sz="0" w:space="0" w:color="auto"/>
                      </w:divBdr>
                    </w:div>
                    <w:div w:id="574634935">
                      <w:marLeft w:val="0"/>
                      <w:marRight w:val="0"/>
                      <w:marTop w:val="0"/>
                      <w:marBottom w:val="0"/>
                      <w:divBdr>
                        <w:top w:val="none" w:sz="0" w:space="0" w:color="auto"/>
                        <w:left w:val="none" w:sz="0" w:space="0" w:color="auto"/>
                        <w:bottom w:val="none" w:sz="0" w:space="0" w:color="auto"/>
                        <w:right w:val="none" w:sz="0" w:space="0" w:color="auto"/>
                      </w:divBdr>
                    </w:div>
                  </w:divsChild>
                </w:div>
                <w:div w:id="756174189">
                  <w:marLeft w:val="0"/>
                  <w:marRight w:val="0"/>
                  <w:marTop w:val="0"/>
                  <w:marBottom w:val="0"/>
                  <w:divBdr>
                    <w:top w:val="none" w:sz="0" w:space="0" w:color="auto"/>
                    <w:left w:val="none" w:sz="0" w:space="0" w:color="auto"/>
                    <w:bottom w:val="none" w:sz="0" w:space="0" w:color="auto"/>
                    <w:right w:val="none" w:sz="0" w:space="0" w:color="auto"/>
                  </w:divBdr>
                  <w:divsChild>
                    <w:div w:id="1439836392">
                      <w:marLeft w:val="0"/>
                      <w:marRight w:val="0"/>
                      <w:marTop w:val="0"/>
                      <w:marBottom w:val="0"/>
                      <w:divBdr>
                        <w:top w:val="none" w:sz="0" w:space="0" w:color="auto"/>
                        <w:left w:val="none" w:sz="0" w:space="0" w:color="auto"/>
                        <w:bottom w:val="none" w:sz="0" w:space="0" w:color="auto"/>
                        <w:right w:val="none" w:sz="0" w:space="0" w:color="auto"/>
                      </w:divBdr>
                    </w:div>
                    <w:div w:id="1927376054">
                      <w:marLeft w:val="0"/>
                      <w:marRight w:val="0"/>
                      <w:marTop w:val="0"/>
                      <w:marBottom w:val="0"/>
                      <w:divBdr>
                        <w:top w:val="none" w:sz="0" w:space="0" w:color="auto"/>
                        <w:left w:val="none" w:sz="0" w:space="0" w:color="auto"/>
                        <w:bottom w:val="none" w:sz="0" w:space="0" w:color="auto"/>
                        <w:right w:val="none" w:sz="0" w:space="0" w:color="auto"/>
                      </w:divBdr>
                    </w:div>
                  </w:divsChild>
                </w:div>
                <w:div w:id="919018893">
                  <w:marLeft w:val="0"/>
                  <w:marRight w:val="0"/>
                  <w:marTop w:val="0"/>
                  <w:marBottom w:val="0"/>
                  <w:divBdr>
                    <w:top w:val="none" w:sz="0" w:space="0" w:color="auto"/>
                    <w:left w:val="none" w:sz="0" w:space="0" w:color="auto"/>
                    <w:bottom w:val="none" w:sz="0" w:space="0" w:color="auto"/>
                    <w:right w:val="none" w:sz="0" w:space="0" w:color="auto"/>
                  </w:divBdr>
                  <w:divsChild>
                    <w:div w:id="1668822463">
                      <w:marLeft w:val="0"/>
                      <w:marRight w:val="0"/>
                      <w:marTop w:val="0"/>
                      <w:marBottom w:val="0"/>
                      <w:divBdr>
                        <w:top w:val="none" w:sz="0" w:space="0" w:color="auto"/>
                        <w:left w:val="none" w:sz="0" w:space="0" w:color="auto"/>
                        <w:bottom w:val="none" w:sz="0" w:space="0" w:color="auto"/>
                        <w:right w:val="none" w:sz="0" w:space="0" w:color="auto"/>
                      </w:divBdr>
                    </w:div>
                    <w:div w:id="2044014559">
                      <w:marLeft w:val="0"/>
                      <w:marRight w:val="0"/>
                      <w:marTop w:val="0"/>
                      <w:marBottom w:val="0"/>
                      <w:divBdr>
                        <w:top w:val="none" w:sz="0" w:space="0" w:color="auto"/>
                        <w:left w:val="none" w:sz="0" w:space="0" w:color="auto"/>
                        <w:bottom w:val="none" w:sz="0" w:space="0" w:color="auto"/>
                        <w:right w:val="none" w:sz="0" w:space="0" w:color="auto"/>
                      </w:divBdr>
                    </w:div>
                    <w:div w:id="428547004">
                      <w:marLeft w:val="0"/>
                      <w:marRight w:val="0"/>
                      <w:marTop w:val="0"/>
                      <w:marBottom w:val="0"/>
                      <w:divBdr>
                        <w:top w:val="none" w:sz="0" w:space="0" w:color="auto"/>
                        <w:left w:val="none" w:sz="0" w:space="0" w:color="auto"/>
                        <w:bottom w:val="none" w:sz="0" w:space="0" w:color="auto"/>
                        <w:right w:val="none" w:sz="0" w:space="0" w:color="auto"/>
                      </w:divBdr>
                    </w:div>
                    <w:div w:id="2054033107">
                      <w:marLeft w:val="0"/>
                      <w:marRight w:val="0"/>
                      <w:marTop w:val="0"/>
                      <w:marBottom w:val="0"/>
                      <w:divBdr>
                        <w:top w:val="none" w:sz="0" w:space="0" w:color="auto"/>
                        <w:left w:val="none" w:sz="0" w:space="0" w:color="auto"/>
                        <w:bottom w:val="none" w:sz="0" w:space="0" w:color="auto"/>
                        <w:right w:val="none" w:sz="0" w:space="0" w:color="auto"/>
                      </w:divBdr>
                    </w:div>
                  </w:divsChild>
                </w:div>
                <w:div w:id="1605266042">
                  <w:marLeft w:val="0"/>
                  <w:marRight w:val="0"/>
                  <w:marTop w:val="0"/>
                  <w:marBottom w:val="0"/>
                  <w:divBdr>
                    <w:top w:val="none" w:sz="0" w:space="0" w:color="auto"/>
                    <w:left w:val="none" w:sz="0" w:space="0" w:color="auto"/>
                    <w:bottom w:val="none" w:sz="0" w:space="0" w:color="auto"/>
                    <w:right w:val="none" w:sz="0" w:space="0" w:color="auto"/>
                  </w:divBdr>
                  <w:divsChild>
                    <w:div w:id="1078405371">
                      <w:marLeft w:val="0"/>
                      <w:marRight w:val="0"/>
                      <w:marTop w:val="0"/>
                      <w:marBottom w:val="0"/>
                      <w:divBdr>
                        <w:top w:val="none" w:sz="0" w:space="0" w:color="auto"/>
                        <w:left w:val="none" w:sz="0" w:space="0" w:color="auto"/>
                        <w:bottom w:val="none" w:sz="0" w:space="0" w:color="auto"/>
                        <w:right w:val="none" w:sz="0" w:space="0" w:color="auto"/>
                      </w:divBdr>
                    </w:div>
                    <w:div w:id="765616581">
                      <w:marLeft w:val="0"/>
                      <w:marRight w:val="0"/>
                      <w:marTop w:val="0"/>
                      <w:marBottom w:val="0"/>
                      <w:divBdr>
                        <w:top w:val="none" w:sz="0" w:space="0" w:color="auto"/>
                        <w:left w:val="none" w:sz="0" w:space="0" w:color="auto"/>
                        <w:bottom w:val="none" w:sz="0" w:space="0" w:color="auto"/>
                        <w:right w:val="none" w:sz="0" w:space="0" w:color="auto"/>
                      </w:divBdr>
                    </w:div>
                  </w:divsChild>
                </w:div>
                <w:div w:id="1261718421">
                  <w:marLeft w:val="0"/>
                  <w:marRight w:val="0"/>
                  <w:marTop w:val="0"/>
                  <w:marBottom w:val="0"/>
                  <w:divBdr>
                    <w:top w:val="none" w:sz="0" w:space="0" w:color="auto"/>
                    <w:left w:val="none" w:sz="0" w:space="0" w:color="auto"/>
                    <w:bottom w:val="none" w:sz="0" w:space="0" w:color="auto"/>
                    <w:right w:val="none" w:sz="0" w:space="0" w:color="auto"/>
                  </w:divBdr>
                  <w:divsChild>
                    <w:div w:id="1998727500">
                      <w:marLeft w:val="0"/>
                      <w:marRight w:val="0"/>
                      <w:marTop w:val="0"/>
                      <w:marBottom w:val="0"/>
                      <w:divBdr>
                        <w:top w:val="none" w:sz="0" w:space="0" w:color="auto"/>
                        <w:left w:val="none" w:sz="0" w:space="0" w:color="auto"/>
                        <w:bottom w:val="none" w:sz="0" w:space="0" w:color="auto"/>
                        <w:right w:val="none" w:sz="0" w:space="0" w:color="auto"/>
                      </w:divBdr>
                    </w:div>
                  </w:divsChild>
                </w:div>
                <w:div w:id="821316177">
                  <w:marLeft w:val="0"/>
                  <w:marRight w:val="0"/>
                  <w:marTop w:val="0"/>
                  <w:marBottom w:val="0"/>
                  <w:divBdr>
                    <w:top w:val="none" w:sz="0" w:space="0" w:color="auto"/>
                    <w:left w:val="none" w:sz="0" w:space="0" w:color="auto"/>
                    <w:bottom w:val="none" w:sz="0" w:space="0" w:color="auto"/>
                    <w:right w:val="none" w:sz="0" w:space="0" w:color="auto"/>
                  </w:divBdr>
                  <w:divsChild>
                    <w:div w:id="987785581">
                      <w:marLeft w:val="0"/>
                      <w:marRight w:val="0"/>
                      <w:marTop w:val="0"/>
                      <w:marBottom w:val="0"/>
                      <w:divBdr>
                        <w:top w:val="none" w:sz="0" w:space="0" w:color="auto"/>
                        <w:left w:val="none" w:sz="0" w:space="0" w:color="auto"/>
                        <w:bottom w:val="none" w:sz="0" w:space="0" w:color="auto"/>
                        <w:right w:val="none" w:sz="0" w:space="0" w:color="auto"/>
                      </w:divBdr>
                    </w:div>
                    <w:div w:id="326860122">
                      <w:marLeft w:val="0"/>
                      <w:marRight w:val="0"/>
                      <w:marTop w:val="0"/>
                      <w:marBottom w:val="0"/>
                      <w:divBdr>
                        <w:top w:val="none" w:sz="0" w:space="0" w:color="auto"/>
                        <w:left w:val="none" w:sz="0" w:space="0" w:color="auto"/>
                        <w:bottom w:val="none" w:sz="0" w:space="0" w:color="auto"/>
                        <w:right w:val="none" w:sz="0" w:space="0" w:color="auto"/>
                      </w:divBdr>
                    </w:div>
                    <w:div w:id="316617931">
                      <w:marLeft w:val="0"/>
                      <w:marRight w:val="0"/>
                      <w:marTop w:val="0"/>
                      <w:marBottom w:val="0"/>
                      <w:divBdr>
                        <w:top w:val="none" w:sz="0" w:space="0" w:color="auto"/>
                        <w:left w:val="none" w:sz="0" w:space="0" w:color="auto"/>
                        <w:bottom w:val="none" w:sz="0" w:space="0" w:color="auto"/>
                        <w:right w:val="none" w:sz="0" w:space="0" w:color="auto"/>
                      </w:divBdr>
                    </w:div>
                    <w:div w:id="1529373534">
                      <w:marLeft w:val="0"/>
                      <w:marRight w:val="0"/>
                      <w:marTop w:val="0"/>
                      <w:marBottom w:val="0"/>
                      <w:divBdr>
                        <w:top w:val="none" w:sz="0" w:space="0" w:color="auto"/>
                        <w:left w:val="none" w:sz="0" w:space="0" w:color="auto"/>
                        <w:bottom w:val="none" w:sz="0" w:space="0" w:color="auto"/>
                        <w:right w:val="none" w:sz="0" w:space="0" w:color="auto"/>
                      </w:divBdr>
                    </w:div>
                  </w:divsChild>
                </w:div>
                <w:div w:id="651252723">
                  <w:marLeft w:val="0"/>
                  <w:marRight w:val="0"/>
                  <w:marTop w:val="0"/>
                  <w:marBottom w:val="0"/>
                  <w:divBdr>
                    <w:top w:val="none" w:sz="0" w:space="0" w:color="auto"/>
                    <w:left w:val="none" w:sz="0" w:space="0" w:color="auto"/>
                    <w:bottom w:val="none" w:sz="0" w:space="0" w:color="auto"/>
                    <w:right w:val="none" w:sz="0" w:space="0" w:color="auto"/>
                  </w:divBdr>
                  <w:divsChild>
                    <w:div w:id="341904346">
                      <w:marLeft w:val="0"/>
                      <w:marRight w:val="0"/>
                      <w:marTop w:val="0"/>
                      <w:marBottom w:val="0"/>
                      <w:divBdr>
                        <w:top w:val="none" w:sz="0" w:space="0" w:color="auto"/>
                        <w:left w:val="none" w:sz="0" w:space="0" w:color="auto"/>
                        <w:bottom w:val="none" w:sz="0" w:space="0" w:color="auto"/>
                        <w:right w:val="none" w:sz="0" w:space="0" w:color="auto"/>
                      </w:divBdr>
                    </w:div>
                    <w:div w:id="708333438">
                      <w:marLeft w:val="0"/>
                      <w:marRight w:val="0"/>
                      <w:marTop w:val="0"/>
                      <w:marBottom w:val="0"/>
                      <w:divBdr>
                        <w:top w:val="none" w:sz="0" w:space="0" w:color="auto"/>
                        <w:left w:val="none" w:sz="0" w:space="0" w:color="auto"/>
                        <w:bottom w:val="none" w:sz="0" w:space="0" w:color="auto"/>
                        <w:right w:val="none" w:sz="0" w:space="0" w:color="auto"/>
                      </w:divBdr>
                    </w:div>
                  </w:divsChild>
                </w:div>
                <w:div w:id="1344211301">
                  <w:marLeft w:val="0"/>
                  <w:marRight w:val="0"/>
                  <w:marTop w:val="0"/>
                  <w:marBottom w:val="0"/>
                  <w:divBdr>
                    <w:top w:val="none" w:sz="0" w:space="0" w:color="auto"/>
                    <w:left w:val="none" w:sz="0" w:space="0" w:color="auto"/>
                    <w:bottom w:val="none" w:sz="0" w:space="0" w:color="auto"/>
                    <w:right w:val="none" w:sz="0" w:space="0" w:color="auto"/>
                  </w:divBdr>
                  <w:divsChild>
                    <w:div w:id="749812829">
                      <w:marLeft w:val="0"/>
                      <w:marRight w:val="0"/>
                      <w:marTop w:val="0"/>
                      <w:marBottom w:val="0"/>
                      <w:divBdr>
                        <w:top w:val="none" w:sz="0" w:space="0" w:color="auto"/>
                        <w:left w:val="none" w:sz="0" w:space="0" w:color="auto"/>
                        <w:bottom w:val="none" w:sz="0" w:space="0" w:color="auto"/>
                        <w:right w:val="none" w:sz="0" w:space="0" w:color="auto"/>
                      </w:divBdr>
                    </w:div>
                  </w:divsChild>
                </w:div>
                <w:div w:id="326830536">
                  <w:marLeft w:val="0"/>
                  <w:marRight w:val="0"/>
                  <w:marTop w:val="0"/>
                  <w:marBottom w:val="0"/>
                  <w:divBdr>
                    <w:top w:val="none" w:sz="0" w:space="0" w:color="auto"/>
                    <w:left w:val="none" w:sz="0" w:space="0" w:color="auto"/>
                    <w:bottom w:val="none" w:sz="0" w:space="0" w:color="auto"/>
                    <w:right w:val="none" w:sz="0" w:space="0" w:color="auto"/>
                  </w:divBdr>
                  <w:divsChild>
                    <w:div w:id="2132673085">
                      <w:marLeft w:val="0"/>
                      <w:marRight w:val="0"/>
                      <w:marTop w:val="0"/>
                      <w:marBottom w:val="0"/>
                      <w:divBdr>
                        <w:top w:val="none" w:sz="0" w:space="0" w:color="auto"/>
                        <w:left w:val="none" w:sz="0" w:space="0" w:color="auto"/>
                        <w:bottom w:val="none" w:sz="0" w:space="0" w:color="auto"/>
                        <w:right w:val="none" w:sz="0" w:space="0" w:color="auto"/>
                      </w:divBdr>
                    </w:div>
                    <w:div w:id="1933270286">
                      <w:marLeft w:val="0"/>
                      <w:marRight w:val="0"/>
                      <w:marTop w:val="0"/>
                      <w:marBottom w:val="0"/>
                      <w:divBdr>
                        <w:top w:val="none" w:sz="0" w:space="0" w:color="auto"/>
                        <w:left w:val="none" w:sz="0" w:space="0" w:color="auto"/>
                        <w:bottom w:val="none" w:sz="0" w:space="0" w:color="auto"/>
                        <w:right w:val="none" w:sz="0" w:space="0" w:color="auto"/>
                      </w:divBdr>
                    </w:div>
                    <w:div w:id="1945839752">
                      <w:marLeft w:val="0"/>
                      <w:marRight w:val="0"/>
                      <w:marTop w:val="0"/>
                      <w:marBottom w:val="0"/>
                      <w:divBdr>
                        <w:top w:val="none" w:sz="0" w:space="0" w:color="auto"/>
                        <w:left w:val="none" w:sz="0" w:space="0" w:color="auto"/>
                        <w:bottom w:val="none" w:sz="0" w:space="0" w:color="auto"/>
                        <w:right w:val="none" w:sz="0" w:space="0" w:color="auto"/>
                      </w:divBdr>
                    </w:div>
                    <w:div w:id="67000043">
                      <w:marLeft w:val="0"/>
                      <w:marRight w:val="0"/>
                      <w:marTop w:val="0"/>
                      <w:marBottom w:val="0"/>
                      <w:divBdr>
                        <w:top w:val="none" w:sz="0" w:space="0" w:color="auto"/>
                        <w:left w:val="none" w:sz="0" w:space="0" w:color="auto"/>
                        <w:bottom w:val="none" w:sz="0" w:space="0" w:color="auto"/>
                        <w:right w:val="none" w:sz="0" w:space="0" w:color="auto"/>
                      </w:divBdr>
                    </w:div>
                  </w:divsChild>
                </w:div>
                <w:div w:id="1473016374">
                  <w:marLeft w:val="0"/>
                  <w:marRight w:val="0"/>
                  <w:marTop w:val="0"/>
                  <w:marBottom w:val="0"/>
                  <w:divBdr>
                    <w:top w:val="none" w:sz="0" w:space="0" w:color="auto"/>
                    <w:left w:val="none" w:sz="0" w:space="0" w:color="auto"/>
                    <w:bottom w:val="none" w:sz="0" w:space="0" w:color="auto"/>
                    <w:right w:val="none" w:sz="0" w:space="0" w:color="auto"/>
                  </w:divBdr>
                  <w:divsChild>
                    <w:div w:id="1347711686">
                      <w:marLeft w:val="0"/>
                      <w:marRight w:val="0"/>
                      <w:marTop w:val="0"/>
                      <w:marBottom w:val="0"/>
                      <w:divBdr>
                        <w:top w:val="none" w:sz="0" w:space="0" w:color="auto"/>
                        <w:left w:val="none" w:sz="0" w:space="0" w:color="auto"/>
                        <w:bottom w:val="none" w:sz="0" w:space="0" w:color="auto"/>
                        <w:right w:val="none" w:sz="0" w:space="0" w:color="auto"/>
                      </w:divBdr>
                    </w:div>
                    <w:div w:id="923998509">
                      <w:marLeft w:val="0"/>
                      <w:marRight w:val="0"/>
                      <w:marTop w:val="0"/>
                      <w:marBottom w:val="0"/>
                      <w:divBdr>
                        <w:top w:val="none" w:sz="0" w:space="0" w:color="auto"/>
                        <w:left w:val="none" w:sz="0" w:space="0" w:color="auto"/>
                        <w:bottom w:val="none" w:sz="0" w:space="0" w:color="auto"/>
                        <w:right w:val="none" w:sz="0" w:space="0" w:color="auto"/>
                      </w:divBdr>
                    </w:div>
                  </w:divsChild>
                </w:div>
                <w:div w:id="338316128">
                  <w:marLeft w:val="0"/>
                  <w:marRight w:val="0"/>
                  <w:marTop w:val="0"/>
                  <w:marBottom w:val="0"/>
                  <w:divBdr>
                    <w:top w:val="none" w:sz="0" w:space="0" w:color="auto"/>
                    <w:left w:val="none" w:sz="0" w:space="0" w:color="auto"/>
                    <w:bottom w:val="none" w:sz="0" w:space="0" w:color="auto"/>
                    <w:right w:val="none" w:sz="0" w:space="0" w:color="auto"/>
                  </w:divBdr>
                  <w:divsChild>
                    <w:div w:id="934552782">
                      <w:marLeft w:val="0"/>
                      <w:marRight w:val="0"/>
                      <w:marTop w:val="0"/>
                      <w:marBottom w:val="0"/>
                      <w:divBdr>
                        <w:top w:val="none" w:sz="0" w:space="0" w:color="auto"/>
                        <w:left w:val="none" w:sz="0" w:space="0" w:color="auto"/>
                        <w:bottom w:val="none" w:sz="0" w:space="0" w:color="auto"/>
                        <w:right w:val="none" w:sz="0" w:space="0" w:color="auto"/>
                      </w:divBdr>
                    </w:div>
                  </w:divsChild>
                </w:div>
                <w:div w:id="2113352815">
                  <w:marLeft w:val="0"/>
                  <w:marRight w:val="0"/>
                  <w:marTop w:val="0"/>
                  <w:marBottom w:val="0"/>
                  <w:divBdr>
                    <w:top w:val="none" w:sz="0" w:space="0" w:color="auto"/>
                    <w:left w:val="none" w:sz="0" w:space="0" w:color="auto"/>
                    <w:bottom w:val="none" w:sz="0" w:space="0" w:color="auto"/>
                    <w:right w:val="none" w:sz="0" w:space="0" w:color="auto"/>
                  </w:divBdr>
                  <w:divsChild>
                    <w:div w:id="1070882105">
                      <w:marLeft w:val="0"/>
                      <w:marRight w:val="0"/>
                      <w:marTop w:val="0"/>
                      <w:marBottom w:val="0"/>
                      <w:divBdr>
                        <w:top w:val="none" w:sz="0" w:space="0" w:color="auto"/>
                        <w:left w:val="none" w:sz="0" w:space="0" w:color="auto"/>
                        <w:bottom w:val="none" w:sz="0" w:space="0" w:color="auto"/>
                        <w:right w:val="none" w:sz="0" w:space="0" w:color="auto"/>
                      </w:divBdr>
                    </w:div>
                  </w:divsChild>
                </w:div>
                <w:div w:id="2048527264">
                  <w:marLeft w:val="0"/>
                  <w:marRight w:val="0"/>
                  <w:marTop w:val="0"/>
                  <w:marBottom w:val="0"/>
                  <w:divBdr>
                    <w:top w:val="none" w:sz="0" w:space="0" w:color="auto"/>
                    <w:left w:val="none" w:sz="0" w:space="0" w:color="auto"/>
                    <w:bottom w:val="none" w:sz="0" w:space="0" w:color="auto"/>
                    <w:right w:val="none" w:sz="0" w:space="0" w:color="auto"/>
                  </w:divBdr>
                  <w:divsChild>
                    <w:div w:id="1925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9261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9F66A2416ED84A9BEF283C9C59FAA1" ma:contentTypeVersion="13" ma:contentTypeDescription="Create a new document." ma:contentTypeScope="" ma:versionID="b9f1bb6ce8e7b19f0baa23e90e80dd52">
  <xsd:schema xmlns:xsd="http://www.w3.org/2001/XMLSchema" xmlns:xs="http://www.w3.org/2001/XMLSchema" xmlns:p="http://schemas.microsoft.com/office/2006/metadata/properties" xmlns:ns2="a52903d1-a950-44b6-9231-68737476bb8c" xmlns:ns3="e5c1cb3f-cc14-4c16-aef7-e2c535b9be67" targetNamespace="http://schemas.microsoft.com/office/2006/metadata/properties" ma:root="true" ma:fieldsID="86d79d64ac007eeaa52c1fa8baea9c12" ns2:_="" ns3:_="">
    <xsd:import namespace="a52903d1-a950-44b6-9231-68737476bb8c"/>
    <xsd:import namespace="e5c1cb3f-cc14-4c16-aef7-e2c535b9be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2903d1-a950-44b6-9231-68737476bb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e22d33-c2de-4ae1-97d7-3fc14fc6cb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c1cb3f-cc14-4c16-aef7-e2c535b9be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a43388-1e44-4f15-824a-32633b652982}" ma:internalName="TaxCatchAll" ma:showField="CatchAllData" ma:web="e5c1cb3f-cc14-4c16-aef7-e2c535b9b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2903d1-a950-44b6-9231-68737476bb8c">
      <Terms xmlns="http://schemas.microsoft.com/office/infopath/2007/PartnerControls"/>
    </lcf76f155ced4ddcb4097134ff3c332f>
    <TaxCatchAll xmlns="e5c1cb3f-cc14-4c16-aef7-e2c535b9be67" xsi:nil="true"/>
  </documentManagement>
</p:properties>
</file>

<file path=customXml/itemProps1.xml><?xml version="1.0" encoding="utf-8"?>
<ds:datastoreItem xmlns:ds="http://schemas.openxmlformats.org/officeDocument/2006/customXml" ds:itemID="{D466B735-9D50-4A8C-AD74-DDBD7855F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2903d1-a950-44b6-9231-68737476bb8c"/>
    <ds:schemaRef ds:uri="e5c1cb3f-cc14-4c16-aef7-e2c535b9b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A61404-985F-4CFF-88B1-583465E6D32F}">
  <ds:schemaRefs>
    <ds:schemaRef ds:uri="http://schemas.microsoft.com/sharepoint/v3/contenttype/forms"/>
  </ds:schemaRefs>
</ds:datastoreItem>
</file>

<file path=customXml/itemProps3.xml><?xml version="1.0" encoding="utf-8"?>
<ds:datastoreItem xmlns:ds="http://schemas.openxmlformats.org/officeDocument/2006/customXml" ds:itemID="{9DB4E01F-C9EA-4D4F-B7B4-EFC64C650B91}">
  <ds:schemaRefs>
    <ds:schemaRef ds:uri="http://schemas.microsoft.com/office/2006/metadata/properties"/>
    <ds:schemaRef ds:uri="http://schemas.microsoft.com/office/infopath/2007/PartnerControls"/>
    <ds:schemaRef ds:uri="a52903d1-a950-44b6-9231-68737476bb8c"/>
    <ds:schemaRef ds:uri="e5c1cb3f-cc14-4c16-aef7-e2c535b9be6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3789</Words>
  <Characters>21598</Characters>
  <Application>Microsoft Office Word</Application>
  <DocSecurity>0</DocSecurity>
  <Lines>179</Lines>
  <Paragraphs>50</Paragraphs>
  <ScaleCrop>false</ScaleCrop>
  <Company/>
  <LinksUpToDate>false</LinksUpToDate>
  <CharactersWithSpaces>25337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Allen-West</dc:creator>
  <cp:keywords/>
  <dc:description/>
  <cp:lastModifiedBy>Georgina Flood</cp:lastModifiedBy>
  <cp:revision>219</cp:revision>
  <dcterms:created xsi:type="dcterms:W3CDTF">2025-12-08T11:07:00Z</dcterms:created>
  <dcterms:modified xsi:type="dcterms:W3CDTF">2026-10-20T13:08:00Z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0x010100939F66A2416ED84A9BEF283C9C59FAA1</vt:lpwstr>
  </property>
  <property fmtid="{D5CDD505-2E9C-101B-9397-08002B2CF9AE}" pid="3" name="MediaServiceImageTags">
    <vt:lpwstr/>
  </property>
  <property fmtid="{D5CDD505-2E9C-101B-9397-08002B2CF9AE}" pid="4" name="docLang">
    <vt:lpwstr>en</vt:lpwstr>
  </property>
  <property fmtid="{D5CDD505-2E9C-101B-9397-08002B2CF9AE}" pid="5" name="MSIP_Label_defa4170-0d19-0005-0004-bc88714345d2_Enabled">
    <vt:lpwstr>true</vt:lpwstr>
  </property>
  <property fmtid="{D5CDD505-2E9C-101B-9397-08002B2CF9AE}" pid="6" name="MSIP_Label_defa4170-0d19-0005-0004-bc88714345d2_SetDate">
    <vt:lpwstr>2026-10-20T13:07:59Z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704f3b09-8035-4d3c-a215-dce5c0002471</vt:lpwstr>
  </property>
  <property fmtid="{D5CDD505-2E9C-101B-9397-08002B2CF9AE}" pid="10" name="MSIP_Label_defa4170-0d19-0005-0004-bc88714345d2_ActionId">
    <vt:lpwstr>b395a16b-b8c4-4507-a09c-c2b7bebcda1d</vt:lpwstr>
  </property>
  <property fmtid="{D5CDD505-2E9C-101B-9397-08002B2CF9AE}" pid="11" name="MSIP_Label_defa4170-0d19-0005-0004-bc88714345d2_ContentBits">
    <vt:lpwstr>0</vt:lpwstr>
  </property>
</Properties>
</file>